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4777" w14:textId="77777777" w:rsidR="00294BC3" w:rsidRPr="0040596C" w:rsidRDefault="00294BC3" w:rsidP="00157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6C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</w:t>
      </w:r>
    </w:p>
    <w:p w14:paraId="738F7685" w14:textId="77777777" w:rsidR="0040596C" w:rsidRPr="0040596C" w:rsidRDefault="00294BC3" w:rsidP="00157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6C">
        <w:rPr>
          <w:rFonts w:ascii="Times New Roman" w:hAnsi="Times New Roman" w:cs="Times New Roman"/>
          <w:b/>
          <w:sz w:val="24"/>
          <w:szCs w:val="24"/>
        </w:rPr>
        <w:t>на операцию по увеличению высоты (ширины) гребня альвеолярного отростка</w:t>
      </w:r>
      <w:r w:rsidR="0015759B" w:rsidRPr="00405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42569A" w14:textId="0849C635" w:rsidR="0015759B" w:rsidRPr="0040596C" w:rsidRDefault="00294BC3" w:rsidP="00157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6C">
        <w:rPr>
          <w:rFonts w:ascii="Times New Roman" w:hAnsi="Times New Roman" w:cs="Times New Roman"/>
          <w:b/>
          <w:sz w:val="24"/>
          <w:szCs w:val="24"/>
        </w:rPr>
        <w:t>(для последующей имплантации)</w:t>
      </w:r>
      <w:r w:rsidR="0040596C" w:rsidRPr="0040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59B" w:rsidRPr="0040596C">
        <w:rPr>
          <w:rFonts w:ascii="Times New Roman" w:hAnsi="Times New Roman" w:cs="Times New Roman"/>
          <w:b/>
          <w:sz w:val="24"/>
          <w:szCs w:val="24"/>
        </w:rPr>
        <w:t>в ООО Стоматологический салон «Консул»</w:t>
      </w:r>
    </w:p>
    <w:p w14:paraId="15B620B9" w14:textId="77777777" w:rsidR="0015759B" w:rsidRPr="0015759B" w:rsidRDefault="0015759B" w:rsidP="0015759B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9011622" w14:textId="77777777" w:rsidR="0015759B" w:rsidRPr="009F389F" w:rsidRDefault="0015759B" w:rsidP="0015759B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r w:rsidRPr="009F389F">
        <w:rPr>
          <w:rFonts w:ascii="Times New Roman" w:hAnsi="Times New Roman" w:cs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9F389F">
          <w:rPr>
            <w:rFonts w:ascii="Times New Roman" w:hAnsi="Times New Roman" w:cs="Times New Roman"/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F389F">
        <w:rPr>
          <w:rFonts w:ascii="Times New Roman" w:hAnsi="Times New Roman" w:cs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bookmarkEnd w:id="0"/>
    <w:p w14:paraId="4FEC137B" w14:textId="77777777" w:rsidR="0015759B" w:rsidRDefault="0015759B" w:rsidP="00157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0AF06C" w14:textId="7E97ECEB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 xml:space="preserve">Я, </w:t>
      </w:r>
      <w:r w:rsidRPr="006B0ACD">
        <w:rPr>
          <w:rFonts w:ascii="Times New Roman" w:hAnsi="Times New Roman" w:cs="Times New Roman"/>
          <w:sz w:val="21"/>
          <w:szCs w:val="21"/>
          <w:u w:val="single"/>
        </w:rPr>
        <w:t>_______________________________________</w:t>
      </w:r>
      <w:r w:rsidR="0015759B" w:rsidRPr="006B0ACD">
        <w:rPr>
          <w:rFonts w:ascii="Times New Roman" w:hAnsi="Times New Roman" w:cs="Times New Roman"/>
          <w:sz w:val="21"/>
          <w:szCs w:val="21"/>
          <w:u w:val="single"/>
        </w:rPr>
        <w:t>_________________________________</w:t>
      </w:r>
      <w:r w:rsidRPr="006B0ACD">
        <w:rPr>
          <w:rFonts w:ascii="Times New Roman" w:hAnsi="Times New Roman" w:cs="Times New Roman"/>
          <w:sz w:val="21"/>
          <w:szCs w:val="21"/>
        </w:rPr>
        <w:t>,</w:t>
      </w:r>
      <w:r w:rsidR="0015759B" w:rsidRPr="006B0ACD">
        <w:rPr>
          <w:rFonts w:ascii="Times New Roman" w:hAnsi="Times New Roman" w:cs="Times New Roman"/>
          <w:sz w:val="21"/>
          <w:szCs w:val="21"/>
        </w:rPr>
        <w:t xml:space="preserve"> </w:t>
      </w:r>
      <w:r w:rsidRPr="006B0ACD">
        <w:rPr>
          <w:rFonts w:ascii="Times New Roman" w:hAnsi="Times New Roman" w:cs="Times New Roman"/>
          <w:sz w:val="21"/>
          <w:szCs w:val="21"/>
        </w:rPr>
        <w:t xml:space="preserve">выбрал(а) имплантацию зубов как один из предложенных мне видов стоматологического протезирования и, в соответствии с моей волей, в доступной для меня форме проинформирован(а) о том, что имеющейся у меня объем костной ткани недостаточен для постановки мне имплантатов в связи с существенной атрофией кости после удаления зуба, а также особенностями индивидуального анатомического строения кости и верхнечелюстных пазух. </w:t>
      </w:r>
    </w:p>
    <w:p w14:paraId="42B64164" w14:textId="77777777" w:rsidR="00294BC3" w:rsidRPr="006B0ACD" w:rsidRDefault="00294BC3" w:rsidP="0015759B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Мне разъяснено и понятно, что операция по увеличению высоты (ширины) гребня альвеолярного отростка челюстных костей является одним из способов решения этой проблемы и представляет собой дополнительную хирургическую операцию по увеличению объема костной ткани по месту планируемой имплантации.</w:t>
      </w:r>
    </w:p>
    <w:p w14:paraId="64F77138" w14:textId="77777777" w:rsidR="00294BC3" w:rsidRPr="006B0ACD" w:rsidRDefault="00294BC3" w:rsidP="0015759B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Такая операция может быть выполнена различными методиками, такими как расщепление гребня, подсадка костного материала, направленная регенерация костной ткани, а также комбинацией перечисленных методик.</w:t>
      </w:r>
    </w:p>
    <w:p w14:paraId="03BF4DA9" w14:textId="478E71FA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• Методика расщепления гребня заключается в механическом расщеплении гребня альвеолярного отростка челюстных костей специальными инструментами и заполнением образовавшегося пространства специальным костеобразующим материалом, или же возможна пересадка собственной кости пациента в «смеси» с костеобразующими материалами. Таковое заполнение сформированного в ходе операции пространства через 3-6 месяцев должно заместиться собственной костной тканью.</w:t>
      </w:r>
    </w:p>
    <w:p w14:paraId="5D12F77A" w14:textId="302F1270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 xml:space="preserve">• Направленная регенерация костной ткани заключается в создании будущего </w:t>
      </w:r>
      <w:proofErr w:type="spellStart"/>
      <w:r w:rsidRPr="006B0ACD">
        <w:rPr>
          <w:rFonts w:ascii="Times New Roman" w:hAnsi="Times New Roman" w:cs="Times New Roman"/>
          <w:sz w:val="21"/>
          <w:szCs w:val="21"/>
        </w:rPr>
        <w:t>обьема</w:t>
      </w:r>
      <w:proofErr w:type="spellEnd"/>
      <w:r w:rsidRPr="006B0ACD">
        <w:rPr>
          <w:rFonts w:ascii="Times New Roman" w:hAnsi="Times New Roman" w:cs="Times New Roman"/>
          <w:sz w:val="21"/>
          <w:szCs w:val="21"/>
        </w:rPr>
        <w:t xml:space="preserve"> кости специальными мембранами</w:t>
      </w:r>
      <w:r w:rsidR="0015759B" w:rsidRPr="006B0ACD">
        <w:rPr>
          <w:rFonts w:ascii="Times New Roman" w:hAnsi="Times New Roman" w:cs="Times New Roman"/>
          <w:sz w:val="21"/>
          <w:szCs w:val="21"/>
        </w:rPr>
        <w:t xml:space="preserve"> </w:t>
      </w:r>
      <w:r w:rsidRPr="006B0ACD">
        <w:rPr>
          <w:rFonts w:ascii="Times New Roman" w:hAnsi="Times New Roman" w:cs="Times New Roman"/>
          <w:sz w:val="21"/>
          <w:szCs w:val="21"/>
        </w:rPr>
        <w:t xml:space="preserve">и заполнения образовавшегося пространства собственной измельченной костью или описанными выше костеобразующими материалами, как в «смеси» с собственной костью пациента, так и без, что через 3-6 месяцев должно привести к образованию собственной кости. </w:t>
      </w:r>
    </w:p>
    <w:p w14:paraId="3BACEE2B" w14:textId="77777777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• Подсадка костного материала осуществляется при необходимости создания относительно больших объемов кости, особенно по «высоте» и заключается в моем случае в аутотрансплантации (</w:t>
      </w:r>
      <w:proofErr w:type="spellStart"/>
      <w:r w:rsidRPr="006B0ACD">
        <w:rPr>
          <w:rFonts w:ascii="Times New Roman" w:hAnsi="Times New Roman" w:cs="Times New Roman"/>
          <w:sz w:val="21"/>
          <w:szCs w:val="21"/>
        </w:rPr>
        <w:t>аутотрансплантаты</w:t>
      </w:r>
      <w:proofErr w:type="spellEnd"/>
      <w:r w:rsidRPr="006B0ACD">
        <w:rPr>
          <w:rFonts w:ascii="Times New Roman" w:hAnsi="Times New Roman" w:cs="Times New Roman"/>
          <w:sz w:val="21"/>
          <w:szCs w:val="21"/>
        </w:rPr>
        <w:t xml:space="preserve"> - трансплантаты, пересаженные тому же индивидууму, у которого они </w:t>
      </w:r>
      <w:proofErr w:type="gramStart"/>
      <w:r w:rsidRPr="006B0ACD">
        <w:rPr>
          <w:rFonts w:ascii="Times New Roman" w:hAnsi="Times New Roman" w:cs="Times New Roman"/>
          <w:sz w:val="21"/>
          <w:szCs w:val="21"/>
        </w:rPr>
        <w:t>взяты)костных</w:t>
      </w:r>
      <w:proofErr w:type="gramEnd"/>
      <w:r w:rsidRPr="006B0ACD">
        <w:rPr>
          <w:rFonts w:ascii="Times New Roman" w:hAnsi="Times New Roman" w:cs="Times New Roman"/>
          <w:sz w:val="21"/>
          <w:szCs w:val="21"/>
        </w:rPr>
        <w:t xml:space="preserve"> блоков в область будущей имплантации. В данной методике также часто применяются костеобразующие материалы, как в «смеси» с собственной костью пациента, так и без. Через 3-6 месяцев </w:t>
      </w:r>
      <w:proofErr w:type="spellStart"/>
      <w:r w:rsidRPr="006B0ACD">
        <w:rPr>
          <w:rFonts w:ascii="Times New Roman" w:hAnsi="Times New Roman" w:cs="Times New Roman"/>
          <w:sz w:val="21"/>
          <w:szCs w:val="21"/>
        </w:rPr>
        <w:t>аутотрансплантаты</w:t>
      </w:r>
      <w:proofErr w:type="spellEnd"/>
      <w:r w:rsidRPr="006B0ACD">
        <w:rPr>
          <w:rFonts w:ascii="Times New Roman" w:hAnsi="Times New Roman" w:cs="Times New Roman"/>
          <w:sz w:val="21"/>
          <w:szCs w:val="21"/>
        </w:rPr>
        <w:t xml:space="preserve"> должны «прижиться» и, тем самым, увеличить объем кости. </w:t>
      </w:r>
    </w:p>
    <w:p w14:paraId="7439C235" w14:textId="77777777" w:rsidR="00294BC3" w:rsidRPr="006B0ACD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Вопрос о возможности одномоментной имплантации при всех указанных методиках решается стоматологом-хирургом индивидуально, в зависимости от множества анатомических и медицинских факторов.</w:t>
      </w:r>
    </w:p>
    <w:p w14:paraId="66DC5C3E" w14:textId="77777777" w:rsidR="00294BC3" w:rsidRPr="006B0ACD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Также мне разъяснено, что зачастую для большей успешности данного оперативного вмешательства могут потребоваться дополнительные медицинские манипуляции, такие как:</w:t>
      </w:r>
    </w:p>
    <w:p w14:paraId="2ECBB36E" w14:textId="4E2F272F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• использовани</w:t>
      </w:r>
      <w:r w:rsidR="0015759B" w:rsidRPr="006B0ACD">
        <w:rPr>
          <w:rFonts w:ascii="Times New Roman" w:hAnsi="Times New Roman" w:cs="Times New Roman"/>
          <w:sz w:val="21"/>
          <w:szCs w:val="21"/>
        </w:rPr>
        <w:t>е специальных барьерных мембран</w:t>
      </w:r>
      <w:r w:rsidRPr="006B0ACD">
        <w:rPr>
          <w:rFonts w:ascii="Times New Roman" w:hAnsi="Times New Roman" w:cs="Times New Roman"/>
          <w:sz w:val="21"/>
          <w:szCs w:val="21"/>
        </w:rPr>
        <w:t>;</w:t>
      </w:r>
    </w:p>
    <w:p w14:paraId="57AF54EE" w14:textId="77777777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• предварительный забор небольшого количества крови для изготовления «тромбоцитарной массы»;</w:t>
      </w:r>
    </w:p>
    <w:p w14:paraId="7C5A23B8" w14:textId="77777777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 xml:space="preserve">• забор собственной костной ткани для создания </w:t>
      </w:r>
      <w:proofErr w:type="spellStart"/>
      <w:r w:rsidRPr="006B0ACD">
        <w:rPr>
          <w:rFonts w:ascii="Times New Roman" w:hAnsi="Times New Roman" w:cs="Times New Roman"/>
          <w:sz w:val="21"/>
          <w:szCs w:val="21"/>
        </w:rPr>
        <w:t>аутотрансплантатов</w:t>
      </w:r>
      <w:proofErr w:type="spellEnd"/>
      <w:r w:rsidRPr="006B0ACD">
        <w:rPr>
          <w:rFonts w:ascii="Times New Roman" w:hAnsi="Times New Roman" w:cs="Times New Roman"/>
          <w:sz w:val="21"/>
          <w:szCs w:val="21"/>
        </w:rPr>
        <w:t xml:space="preserve"> или измельчения и смешивания с костеобразующими материалами. Такой забор блоков собственной кости возможен из различных участков организма человека (бедренная и подвздошная кости, височная область и многие другие), но в моем случае осуществляется в области подбородка или ветви нижней челюсти и заключается в выпиливании «кусочков» кости необходимого размера с последующим ушиванием раневой поверхности, возможно с применением костеобразующих материалов и мембран. Для измельчения костных блоков в случае необходимости используют специальные костные мельницы. Так же возможно получение «костной стружки» используя специальные «костные скребки» или же в области одномоментно проводимой операции (например, удаление зуба).</w:t>
      </w:r>
    </w:p>
    <w:p w14:paraId="29195450" w14:textId="77777777" w:rsidR="00294BC3" w:rsidRPr="006B0ACD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6B0ACD">
        <w:rPr>
          <w:rFonts w:ascii="Times New Roman" w:hAnsi="Times New Roman" w:cs="Times New Roman"/>
          <w:sz w:val="21"/>
          <w:szCs w:val="21"/>
        </w:rPr>
        <w:t>Отрицательных последствий отказа от операции по увеличению объема кости быть не может, так как зубная имплантация всего лишь один из методов восстановления отсутствующих зубов.</w:t>
      </w:r>
    </w:p>
    <w:p w14:paraId="5CBC5286" w14:textId="0C8D85F3" w:rsidR="0040596C" w:rsidRDefault="0040596C" w:rsidP="0015759B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C5877AC" w14:textId="58F3C465" w:rsidR="006B0ACD" w:rsidRDefault="006B0ACD" w:rsidP="0015759B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AC23867" w14:textId="27FA7580" w:rsidR="006B0ACD" w:rsidRDefault="006B0ACD" w:rsidP="0015759B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E7A7E2D" w14:textId="77777777" w:rsidR="006B0ACD" w:rsidRPr="006B0ACD" w:rsidRDefault="006B0ACD" w:rsidP="0015759B">
      <w:pPr>
        <w:pStyle w:val="a3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4BC44E50" w14:textId="10245422" w:rsidR="00294BC3" w:rsidRPr="0015759B" w:rsidRDefault="00294BC3" w:rsidP="0015759B">
      <w:pPr>
        <w:pStyle w:val="a3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15759B">
        <w:rPr>
          <w:rFonts w:ascii="Times New Roman" w:hAnsi="Times New Roman" w:cs="Times New Roman"/>
          <w:b/>
          <w:u w:val="single"/>
        </w:rPr>
        <w:t>Альтернативными методами лечения являются:</w:t>
      </w:r>
    </w:p>
    <w:p w14:paraId="44FD3751" w14:textId="77777777" w:rsidR="00294BC3" w:rsidRPr="0040596C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5759B">
        <w:rPr>
          <w:rFonts w:ascii="Times New Roman" w:hAnsi="Times New Roman" w:cs="Times New Roman"/>
        </w:rPr>
        <w:lastRenderedPageBreak/>
        <w:t xml:space="preserve">• </w:t>
      </w:r>
      <w:r w:rsidRPr="0040596C">
        <w:rPr>
          <w:rFonts w:ascii="Times New Roman" w:hAnsi="Times New Roman" w:cs="Times New Roman"/>
          <w:sz w:val="21"/>
          <w:szCs w:val="21"/>
        </w:rPr>
        <w:t xml:space="preserve">отказ от имплантационного метода протезирования зубов в пользу традиционного съемного и </w:t>
      </w:r>
    </w:p>
    <w:p w14:paraId="413FF99D" w14:textId="77777777" w:rsidR="00294BC3" w:rsidRPr="0040596C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несъемного протезирования;</w:t>
      </w:r>
    </w:p>
    <w:p w14:paraId="4E57D80C" w14:textId="77777777" w:rsidR="00294BC3" w:rsidRPr="0040596C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• использование принципиально иных видов имплантатов, не требующих подобной операции, таких как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внутрикостно-поднадкостничных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внутризубно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-внутрикостных,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внутрислизистых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субмукозных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 (подслизистых),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поднадкостничных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субпериостальных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>);</w:t>
      </w:r>
    </w:p>
    <w:p w14:paraId="1B08204D" w14:textId="77777777" w:rsidR="00294BC3" w:rsidRPr="0040596C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отсутствие лечения вообще.</w:t>
      </w:r>
    </w:p>
    <w:p w14:paraId="21CBD895" w14:textId="77777777" w:rsidR="00294BC3" w:rsidRPr="0040596C" w:rsidRDefault="00294BC3" w:rsidP="0015759B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Мне было разъяснены и мною поняты следующие возможные противопоказания к проведению операции по увеличению высоты (ширины) гребня альвеолярного отростка:</w:t>
      </w:r>
    </w:p>
    <w:p w14:paraId="24407EDB" w14:textId="6E05C6ED" w:rsidR="00294BC3" w:rsidRPr="0015759B" w:rsidRDefault="0015759B" w:rsidP="0015759B">
      <w:pPr>
        <w:pStyle w:val="a3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15759B">
        <w:rPr>
          <w:rFonts w:ascii="Times New Roman" w:hAnsi="Times New Roman" w:cs="Times New Roman"/>
          <w:b/>
          <w:u w:val="single"/>
        </w:rPr>
        <w:t>П</w:t>
      </w:r>
      <w:r w:rsidR="00294BC3" w:rsidRPr="0015759B">
        <w:rPr>
          <w:rFonts w:ascii="Times New Roman" w:hAnsi="Times New Roman" w:cs="Times New Roman"/>
          <w:b/>
          <w:u w:val="single"/>
        </w:rPr>
        <w:t>ротивопоказания</w:t>
      </w:r>
      <w:r w:rsidRPr="0015759B">
        <w:rPr>
          <w:rFonts w:ascii="Times New Roman" w:hAnsi="Times New Roman" w:cs="Times New Roman"/>
          <w:b/>
          <w:u w:val="single"/>
        </w:rPr>
        <w:t xml:space="preserve"> к проведению операции</w:t>
      </w:r>
      <w:r w:rsidR="00294BC3" w:rsidRPr="0015759B">
        <w:rPr>
          <w:rFonts w:ascii="Times New Roman" w:hAnsi="Times New Roman" w:cs="Times New Roman"/>
          <w:b/>
          <w:u w:val="single"/>
        </w:rPr>
        <w:t>:</w:t>
      </w:r>
    </w:p>
    <w:p w14:paraId="092EA523" w14:textId="77777777" w:rsidR="0015759B" w:rsidRDefault="0015759B" w:rsidP="0015759B">
      <w:pPr>
        <w:pStyle w:val="a3"/>
        <w:jc w:val="both"/>
        <w:rPr>
          <w:rFonts w:ascii="Times New Roman" w:hAnsi="Times New Roman" w:cs="Times New Roman"/>
        </w:rPr>
        <w:sectPr w:rsidR="0015759B" w:rsidSect="0015759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94F7046" w14:textId="7772C64E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lastRenderedPageBreak/>
        <w:t xml:space="preserve">• декомпенсированные заболевания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сердечнососудистой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 системы;</w:t>
      </w:r>
    </w:p>
    <w:p w14:paraId="579309AA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• патология иммунной системы (красная волчанка,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полимиозит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>, тяжелые инфекции, гипоплазия тимуса и паращитовидных желез);</w:t>
      </w:r>
    </w:p>
    <w:p w14:paraId="3EE6AF9A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• заболевания костной системы, снижающие репарацию кости (остеопороз, врожденная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остеопатия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остеонекроз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>, дисплазии);</w:t>
      </w:r>
    </w:p>
    <w:p w14:paraId="32EB6F8D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• заболевания эндокринной системы (гипофиз, патология надпочечников, тяжелые формы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гипер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- и гипотиреоза,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гипер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 xml:space="preserve">- и </w:t>
      </w:r>
      <w:proofErr w:type="spellStart"/>
      <w:r w:rsidRPr="0040596C">
        <w:rPr>
          <w:rFonts w:ascii="Times New Roman" w:hAnsi="Times New Roman" w:cs="Times New Roman"/>
          <w:sz w:val="21"/>
          <w:szCs w:val="21"/>
        </w:rPr>
        <w:t>гипопаратиреоза</w:t>
      </w:r>
      <w:proofErr w:type="spellEnd"/>
      <w:r w:rsidRPr="0040596C">
        <w:rPr>
          <w:rFonts w:ascii="Times New Roman" w:hAnsi="Times New Roman" w:cs="Times New Roman"/>
          <w:sz w:val="21"/>
          <w:szCs w:val="21"/>
        </w:rPr>
        <w:t>, сахарный диабет);</w:t>
      </w:r>
    </w:p>
    <w:p w14:paraId="0D234E71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болезни крови (лейкозы, талассемия, лимфогранулематоз, гемолитические анемии);</w:t>
      </w:r>
    </w:p>
    <w:p w14:paraId="1E84ECD7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lastRenderedPageBreak/>
        <w:t>• заболевания центральной и периферической нервной системы (шизофрения, паранойя, слабоумие, психозы, неврозы, алкоголизм и наркомания);</w:t>
      </w:r>
    </w:p>
    <w:p w14:paraId="6C7EB8E3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злокачественные опухоли;</w:t>
      </w:r>
    </w:p>
    <w:p w14:paraId="5487D2ED" w14:textId="3334281C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туберкулез;</w:t>
      </w:r>
    </w:p>
    <w:p w14:paraId="54B9A5C6" w14:textId="71196CE0" w:rsidR="0015759B" w:rsidRPr="0040596C" w:rsidRDefault="0015759B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курение;</w:t>
      </w:r>
    </w:p>
    <w:p w14:paraId="79B3AEAD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ВИЧ и венерические заболевания.</w:t>
      </w:r>
    </w:p>
    <w:p w14:paraId="7D412837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неудовлетворительная гигиена полости рта;</w:t>
      </w:r>
    </w:p>
    <w:p w14:paraId="47B0D279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предраковые заболевания полости рта;</w:t>
      </w:r>
    </w:p>
    <w:p w14:paraId="6587359C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прохождение пациентом курса химио- или радиотерапии;</w:t>
      </w:r>
    </w:p>
    <w:p w14:paraId="0F2090B8" w14:textId="74B5BCEE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• </w:t>
      </w:r>
      <w:r w:rsidR="0015759B" w:rsidRPr="0040596C">
        <w:rPr>
          <w:rFonts w:ascii="Times New Roman" w:hAnsi="Times New Roman" w:cs="Times New Roman"/>
          <w:sz w:val="21"/>
          <w:szCs w:val="21"/>
        </w:rPr>
        <w:t xml:space="preserve">занятие экстремальными и </w:t>
      </w:r>
      <w:proofErr w:type="spellStart"/>
      <w:r w:rsidR="0015759B" w:rsidRPr="0040596C">
        <w:rPr>
          <w:rFonts w:ascii="Times New Roman" w:hAnsi="Times New Roman" w:cs="Times New Roman"/>
          <w:sz w:val="21"/>
          <w:szCs w:val="21"/>
        </w:rPr>
        <w:t>травматичными</w:t>
      </w:r>
      <w:proofErr w:type="spellEnd"/>
      <w:r w:rsidR="0015759B" w:rsidRPr="0040596C">
        <w:rPr>
          <w:rFonts w:ascii="Times New Roman" w:hAnsi="Times New Roman" w:cs="Times New Roman"/>
          <w:sz w:val="21"/>
          <w:szCs w:val="21"/>
        </w:rPr>
        <w:t xml:space="preserve"> видами спорта</w:t>
      </w:r>
      <w:r w:rsidRPr="0040596C">
        <w:rPr>
          <w:rFonts w:ascii="Times New Roman" w:hAnsi="Times New Roman" w:cs="Times New Roman"/>
          <w:sz w:val="21"/>
          <w:szCs w:val="21"/>
        </w:rPr>
        <w:t>;</w:t>
      </w:r>
    </w:p>
    <w:p w14:paraId="4F194CC9" w14:textId="77777777" w:rsidR="00294BC3" w:rsidRPr="0040596C" w:rsidRDefault="00294BC3" w:rsidP="0040596C">
      <w:pPr>
        <w:pStyle w:val="a3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• беременность.</w:t>
      </w:r>
    </w:p>
    <w:p w14:paraId="59A82F79" w14:textId="77777777" w:rsidR="0015759B" w:rsidRDefault="0015759B" w:rsidP="0015759B">
      <w:pPr>
        <w:pStyle w:val="a3"/>
        <w:jc w:val="both"/>
        <w:rPr>
          <w:rFonts w:ascii="Times New Roman" w:hAnsi="Times New Roman" w:cs="Times New Roman"/>
        </w:rPr>
        <w:sectPr w:rsidR="0015759B" w:rsidSect="0015759B">
          <w:type w:val="continuous"/>
          <w:pgSz w:w="11906" w:h="16838"/>
          <w:pgMar w:top="1134" w:right="850" w:bottom="1134" w:left="1134" w:header="708" w:footer="708" w:gutter="0"/>
          <w:cols w:num="2" w:space="282"/>
          <w:docGrid w:linePitch="360"/>
        </w:sectPr>
      </w:pPr>
    </w:p>
    <w:p w14:paraId="18A3A68B" w14:textId="5D81DA7F" w:rsidR="00294BC3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lastRenderedPageBreak/>
        <w:t>Я предупрежден(а) о следующих возможных последствиях и осложнениях после проведенного медицинского вмешательства: инфицирование раны, потеря костного материала, повреждение зубов, которые прилегают к зоне вмешательства, болезненность, кровоточивость из раны, временное или постоянное онемение дёсен, зубов в области вмешательства, утрата костного материала, экспозиция барьерной мембраны, что потребует повторного вмешательства для её удаления, формирование соустья между пазухой и полостью рта, отсутствие возможности установить имплантат в области операции в будущем, отторжение или подвижность установленного имплантата, перелом челюстной кости, аллергические реакции и иные неожиданные последствия и осложнения.</w:t>
      </w:r>
    </w:p>
    <w:p w14:paraId="5938EF12" w14:textId="77777777" w:rsidR="00A00127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Также мне разъяснено, что даже при качественном лечении возможны болезненные ощущения первое время, отеки, гематомы (синяки).</w:t>
      </w:r>
    </w:p>
    <w:p w14:paraId="783877CD" w14:textId="77777777" w:rsidR="00294BC3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Я информирован(а), </w:t>
      </w:r>
      <w:proofErr w:type="gramStart"/>
      <w:r w:rsidRPr="0040596C">
        <w:rPr>
          <w:rFonts w:ascii="Times New Roman" w:hAnsi="Times New Roman" w:cs="Times New Roman"/>
          <w:sz w:val="21"/>
          <w:szCs w:val="21"/>
        </w:rPr>
        <w:t>что</w:t>
      </w:r>
      <w:proofErr w:type="gramEnd"/>
      <w:r w:rsidRPr="0040596C">
        <w:rPr>
          <w:rFonts w:ascii="Times New Roman" w:hAnsi="Times New Roman" w:cs="Times New Roman"/>
          <w:sz w:val="21"/>
          <w:szCs w:val="21"/>
        </w:rPr>
        <w:t xml:space="preserve"> хотя операция по увеличению высоты (ширины) гребня альвеолярного отростка имеет высокий процент клинического успеха и поможет мне сохранить мое стоматологическое здоровье, тем не менее, я понимаю, что эта операция является вмешательством в биологический организм и, как любая медицинская операция, не может иметь стопроцентной гарантии на успех, даже при идеальном выполнении всех клинических и технологических этапов имплантации. </w:t>
      </w:r>
    </w:p>
    <w:p w14:paraId="2958F3C0" w14:textId="77777777" w:rsidR="00294BC3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Я понимаю и принимаю то, что положительный результат не гарантирован, однако гарантировано проведение лечения специалистом соответствующей квалификации, использование им только разрешенных к применению в РФ медицинских изделий и лекарственных препаратов, соблюдение санитарно-гигиенического и противоэпидемического режимов.</w:t>
      </w:r>
    </w:p>
    <w:p w14:paraId="15EC0299" w14:textId="394ED1C2" w:rsidR="00294BC3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 xml:space="preserve">Мне разъяснено, что симптомами подобных осложнений после данного вида оперативного вмешательства являются болевые ощущения в области вмешательства и что при их появлении после завершения лечения или любого из его этапов мне необходимо обратиться в клинику ООО </w:t>
      </w:r>
      <w:r w:rsidR="0015759B" w:rsidRPr="0040596C">
        <w:rPr>
          <w:rFonts w:ascii="Times New Roman" w:hAnsi="Times New Roman" w:cs="Times New Roman"/>
          <w:sz w:val="21"/>
          <w:szCs w:val="21"/>
        </w:rPr>
        <w:t xml:space="preserve">Стоматологический салон «Консул» </w:t>
      </w:r>
      <w:r w:rsidRPr="0040596C">
        <w:rPr>
          <w:rFonts w:ascii="Times New Roman" w:hAnsi="Times New Roman" w:cs="Times New Roman"/>
          <w:sz w:val="21"/>
          <w:szCs w:val="21"/>
        </w:rPr>
        <w:t>для дополнительного обследования и консультации с врачами-специалистами в целях исключения описанных выше осложнений.</w:t>
      </w:r>
    </w:p>
    <w:p w14:paraId="1A2C762F" w14:textId="77777777" w:rsidR="00294BC3" w:rsidRPr="0040596C" w:rsidRDefault="00294BC3" w:rsidP="0040596C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Так же я предупрежден(а) о необходимости точного и тщательного выполнения рекомендаций врача в послеоперационный период.</w:t>
      </w:r>
    </w:p>
    <w:p w14:paraId="4CA4DB12" w14:textId="01724F46" w:rsidR="00294BC3" w:rsidRPr="0040596C" w:rsidRDefault="00294BC3" w:rsidP="0040596C">
      <w:pPr>
        <w:pStyle w:val="a3"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Я имел(а) возможность задать врачу все интересующие меня вопросы и получил(а) на них удовлетворяющие меня ответы, и на основании вышеизложенного я добровольно и осознанно принимаю решение о проведении мне данного медицинского вмешательства</w:t>
      </w:r>
      <w:r w:rsidR="0040596C" w:rsidRPr="0040596C">
        <w:rPr>
          <w:rFonts w:ascii="Times New Roman" w:hAnsi="Times New Roman" w:cs="Times New Roman"/>
          <w:sz w:val="21"/>
          <w:szCs w:val="21"/>
        </w:rPr>
        <w:t>.</w:t>
      </w:r>
    </w:p>
    <w:p w14:paraId="7CA98F6B" w14:textId="77777777" w:rsidR="0015759B" w:rsidRPr="0040596C" w:rsidRDefault="0015759B" w:rsidP="0015759B">
      <w:pPr>
        <w:pStyle w:val="Standard"/>
        <w:ind w:left="360"/>
        <w:rPr>
          <w:rFonts w:cs="Times New Roman"/>
          <w:sz w:val="16"/>
          <w:szCs w:val="16"/>
          <w:lang w:val="ru-RU"/>
        </w:rPr>
      </w:pPr>
    </w:p>
    <w:p w14:paraId="61D55E03" w14:textId="41EB585C" w:rsidR="0015759B" w:rsidRPr="0040596C" w:rsidRDefault="0015759B" w:rsidP="0015759B">
      <w:pPr>
        <w:pStyle w:val="Standard"/>
        <w:ind w:left="360"/>
        <w:rPr>
          <w:rFonts w:cs="Times New Roman"/>
          <w:sz w:val="21"/>
          <w:szCs w:val="21"/>
          <w:u w:val="single"/>
          <w:lang w:val="ru-RU"/>
        </w:rPr>
      </w:pPr>
      <w:r w:rsidRPr="0040596C">
        <w:rPr>
          <w:rFonts w:cs="Times New Roman"/>
          <w:sz w:val="21"/>
          <w:szCs w:val="21"/>
          <w:lang w:val="ru-RU"/>
        </w:rPr>
        <w:t>Подпись</w:t>
      </w:r>
      <w:r w:rsidRPr="0040596C">
        <w:rPr>
          <w:rFonts w:cs="Times New Roman"/>
          <w:sz w:val="21"/>
          <w:szCs w:val="21"/>
          <w:u w:val="single"/>
          <w:lang w:val="ru-RU"/>
        </w:rPr>
        <w:t xml:space="preserve">: </w:t>
      </w:r>
      <w:r w:rsidRPr="0040596C">
        <w:rPr>
          <w:rFonts w:cs="Times New Roman"/>
          <w:sz w:val="21"/>
          <w:szCs w:val="21"/>
          <w:u w:val="single"/>
          <w:lang w:val="ru-RU"/>
        </w:rPr>
        <w:tab/>
        <w:t xml:space="preserve"> __________________________           /     ________________________________</w:t>
      </w:r>
    </w:p>
    <w:p w14:paraId="51847DA5" w14:textId="77777777" w:rsidR="0015759B" w:rsidRPr="0040596C" w:rsidRDefault="0015759B" w:rsidP="0015759B">
      <w:pPr>
        <w:pStyle w:val="Standard"/>
        <w:ind w:left="360"/>
        <w:rPr>
          <w:rFonts w:cs="Times New Roman"/>
          <w:sz w:val="21"/>
          <w:szCs w:val="21"/>
          <w:lang w:val="ru-RU"/>
        </w:rPr>
      </w:pPr>
      <w:r w:rsidRPr="0040596C">
        <w:rPr>
          <w:rFonts w:cs="Times New Roman"/>
          <w:sz w:val="21"/>
          <w:szCs w:val="21"/>
          <w:vertAlign w:val="superscript"/>
          <w:lang w:val="ru-RU"/>
        </w:rPr>
        <w:t xml:space="preserve">                               (подпись пациента, родителя или </w:t>
      </w:r>
      <w:proofErr w:type="spellStart"/>
      <w:proofErr w:type="gramStart"/>
      <w:r w:rsidRPr="0040596C">
        <w:rPr>
          <w:rFonts w:cs="Times New Roman"/>
          <w:sz w:val="21"/>
          <w:szCs w:val="21"/>
          <w:vertAlign w:val="superscript"/>
          <w:lang w:val="ru-RU"/>
        </w:rPr>
        <w:t>закон.представителя</w:t>
      </w:r>
      <w:proofErr w:type="spellEnd"/>
      <w:proofErr w:type="gramEnd"/>
      <w:r w:rsidRPr="0040596C">
        <w:rPr>
          <w:rFonts w:cs="Times New Roman"/>
          <w:sz w:val="21"/>
          <w:szCs w:val="21"/>
          <w:vertAlign w:val="superscript"/>
          <w:lang w:val="ru-RU"/>
        </w:rPr>
        <w:t>)</w:t>
      </w:r>
      <w:r w:rsidRPr="0040596C">
        <w:rPr>
          <w:rFonts w:cs="Times New Roman"/>
          <w:sz w:val="21"/>
          <w:szCs w:val="21"/>
          <w:vertAlign w:val="superscript"/>
          <w:lang w:val="ru-RU"/>
        </w:rPr>
        <w:tab/>
      </w:r>
      <w:r w:rsidRPr="0040596C">
        <w:rPr>
          <w:rFonts w:cs="Times New Roman"/>
          <w:sz w:val="21"/>
          <w:szCs w:val="21"/>
          <w:vertAlign w:val="superscript"/>
          <w:lang w:val="ru-RU"/>
        </w:rPr>
        <w:tab/>
        <w:t xml:space="preserve">                 (ФИО полностью)</w:t>
      </w:r>
    </w:p>
    <w:p w14:paraId="7A5D364D" w14:textId="77777777" w:rsidR="0015759B" w:rsidRPr="0040596C" w:rsidRDefault="0015759B" w:rsidP="0015759B">
      <w:pPr>
        <w:pStyle w:val="Standard"/>
        <w:ind w:left="360"/>
        <w:rPr>
          <w:rFonts w:cs="Times New Roman"/>
          <w:sz w:val="21"/>
          <w:szCs w:val="21"/>
          <w:vertAlign w:val="superscript"/>
          <w:lang w:val="ru-RU"/>
        </w:rPr>
      </w:pPr>
      <w:r w:rsidRPr="0040596C">
        <w:rPr>
          <w:rFonts w:cs="Times New Roman"/>
          <w:sz w:val="21"/>
          <w:szCs w:val="21"/>
          <w:lang w:val="ru-RU"/>
        </w:rPr>
        <w:t xml:space="preserve">Беседу провел врач: </w:t>
      </w:r>
      <w:r w:rsidRPr="0040596C">
        <w:rPr>
          <w:rFonts w:cs="Times New Roman"/>
          <w:sz w:val="21"/>
          <w:szCs w:val="21"/>
          <w:u w:val="single"/>
          <w:lang w:val="ru-RU"/>
        </w:rPr>
        <w:t>_____________/ ___________________</w:t>
      </w:r>
      <w:r w:rsidRPr="0040596C">
        <w:rPr>
          <w:rFonts w:cs="Times New Roman"/>
          <w:sz w:val="21"/>
          <w:szCs w:val="21"/>
          <w:lang w:val="ru-RU"/>
        </w:rPr>
        <w:t xml:space="preserve">        ДАТА: «___</w:t>
      </w:r>
      <w:proofErr w:type="gramStart"/>
      <w:r w:rsidRPr="0040596C">
        <w:rPr>
          <w:rFonts w:cs="Times New Roman"/>
          <w:sz w:val="21"/>
          <w:szCs w:val="21"/>
          <w:lang w:val="ru-RU"/>
        </w:rPr>
        <w:t>_»_</w:t>
      </w:r>
      <w:proofErr w:type="gramEnd"/>
      <w:r w:rsidRPr="0040596C">
        <w:rPr>
          <w:rFonts w:cs="Times New Roman"/>
          <w:sz w:val="21"/>
          <w:szCs w:val="21"/>
          <w:lang w:val="ru-RU"/>
        </w:rPr>
        <w:t xml:space="preserve">__________ 20___г.   </w:t>
      </w:r>
      <w:r w:rsidRPr="0040596C">
        <w:rPr>
          <w:rFonts w:cs="Times New Roman"/>
          <w:sz w:val="21"/>
          <w:szCs w:val="21"/>
          <w:vertAlign w:val="superscript"/>
          <w:lang w:val="ru-RU"/>
        </w:rPr>
        <w:t xml:space="preserve">                                                                                                        </w:t>
      </w:r>
    </w:p>
    <w:p w14:paraId="1E93A61C" w14:textId="222C7240" w:rsidR="0015759B" w:rsidRPr="0040596C" w:rsidRDefault="0015759B" w:rsidP="0015759B">
      <w:pPr>
        <w:pStyle w:val="Standard"/>
        <w:ind w:left="360"/>
        <w:rPr>
          <w:rFonts w:cs="Times New Roman"/>
          <w:sz w:val="21"/>
          <w:szCs w:val="21"/>
        </w:rPr>
      </w:pPr>
      <w:r w:rsidRPr="0040596C">
        <w:rPr>
          <w:rFonts w:cs="Times New Roman"/>
          <w:sz w:val="21"/>
          <w:szCs w:val="21"/>
          <w:vertAlign w:val="superscript"/>
          <w:lang w:val="ru-RU"/>
        </w:rPr>
        <w:t xml:space="preserve">                                                (подпись врача)</w:t>
      </w:r>
      <w:r w:rsidRPr="0040596C">
        <w:rPr>
          <w:rFonts w:cs="Times New Roman"/>
          <w:sz w:val="21"/>
          <w:szCs w:val="21"/>
          <w:vertAlign w:val="superscript"/>
          <w:lang w:val="ru-RU"/>
        </w:rPr>
        <w:tab/>
        <w:t xml:space="preserve">         </w:t>
      </w:r>
      <w:proofErr w:type="gramStart"/>
      <w:r w:rsidRPr="0040596C">
        <w:rPr>
          <w:rFonts w:cs="Times New Roman"/>
          <w:sz w:val="21"/>
          <w:szCs w:val="21"/>
          <w:vertAlign w:val="superscript"/>
          <w:lang w:val="ru-RU"/>
        </w:rPr>
        <w:t xml:space="preserve">   (</w:t>
      </w:r>
      <w:proofErr w:type="gramEnd"/>
      <w:r w:rsidRPr="0040596C">
        <w:rPr>
          <w:rFonts w:cs="Times New Roman"/>
          <w:sz w:val="21"/>
          <w:szCs w:val="21"/>
          <w:vertAlign w:val="superscript"/>
          <w:lang w:val="ru-RU"/>
        </w:rPr>
        <w:t xml:space="preserve">расшифровка подписи)                                      </w:t>
      </w:r>
    </w:p>
    <w:p w14:paraId="3F17E219" w14:textId="10D9CE21" w:rsidR="00294BC3" w:rsidRPr="0040596C" w:rsidRDefault="0015759B" w:rsidP="0040596C">
      <w:pPr>
        <w:pStyle w:val="a3"/>
        <w:ind w:left="360"/>
        <w:jc w:val="both"/>
        <w:rPr>
          <w:rFonts w:asciiTheme="majorHAnsi" w:hAnsiTheme="majorHAnsi" w:cstheme="majorHAnsi"/>
          <w:sz w:val="21"/>
          <w:szCs w:val="21"/>
        </w:rPr>
      </w:pPr>
      <w:r w:rsidRPr="0040596C">
        <w:rPr>
          <w:rFonts w:ascii="Times New Roman" w:hAnsi="Times New Roman" w:cs="Times New Roman"/>
          <w:sz w:val="21"/>
          <w:szCs w:val="21"/>
        </w:rPr>
        <w:t>Данное Информированное Добровольное Согласие является неотъемлемой частью медицинской карты</w:t>
      </w:r>
    </w:p>
    <w:sectPr w:rsidR="00294BC3" w:rsidRPr="0040596C" w:rsidSect="0015759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C3"/>
    <w:rsid w:val="0015759B"/>
    <w:rsid w:val="00294BC3"/>
    <w:rsid w:val="0040596C"/>
    <w:rsid w:val="006B0ACD"/>
    <w:rsid w:val="007E6C5D"/>
    <w:rsid w:val="009F389F"/>
    <w:rsid w:val="00A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DC2D"/>
  <w15:chartTrackingRefBased/>
  <w15:docId w15:val="{4709D66E-F000-427E-A9A2-5812438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75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3">
    <w:name w:val="No Spacing"/>
    <w:qFormat/>
    <w:rsid w:val="0015759B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914D-9EF3-421F-9BEE-B50C7342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Терновых</dc:creator>
  <cp:keywords/>
  <dc:description/>
  <cp:lastModifiedBy>Isp. Director</cp:lastModifiedBy>
  <cp:revision>5</cp:revision>
  <dcterms:created xsi:type="dcterms:W3CDTF">2023-05-27T19:12:00Z</dcterms:created>
  <dcterms:modified xsi:type="dcterms:W3CDTF">2024-04-29T10:55:00Z</dcterms:modified>
</cp:coreProperties>
</file>