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F74AE" w14:textId="77777777" w:rsidR="00502DCA" w:rsidRPr="00451512" w:rsidRDefault="0009433E" w:rsidP="0076140C">
      <w:pPr>
        <w:pStyle w:val="a3"/>
        <w:jc w:val="center"/>
        <w:rPr>
          <w:b/>
          <w:sz w:val="24"/>
        </w:rPr>
      </w:pPr>
      <w:r w:rsidRPr="00451512">
        <w:rPr>
          <w:b/>
          <w:sz w:val="24"/>
        </w:rPr>
        <w:t>Информированное добровольное согласие на медицинское вмешательство</w:t>
      </w:r>
      <w:r w:rsidR="00345B0E" w:rsidRPr="00451512">
        <w:rPr>
          <w:b/>
          <w:sz w:val="24"/>
        </w:rPr>
        <w:t xml:space="preserve"> </w:t>
      </w:r>
    </w:p>
    <w:p w14:paraId="00243CE2" w14:textId="77777777" w:rsidR="0090403E" w:rsidRPr="00451512" w:rsidRDefault="00607952" w:rsidP="00904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51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</w:t>
      </w:r>
      <w:r w:rsidR="004F4C8F" w:rsidRPr="0045151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а </w:t>
      </w:r>
      <w:r w:rsidR="002517ED" w:rsidRPr="0045151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хирургическую репозицию</w:t>
      </w:r>
      <w:r w:rsidR="00545FE3" w:rsidRPr="0045151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зуба</w:t>
      </w:r>
      <w:r w:rsidR="0090403E" w:rsidRPr="0045151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90403E" w:rsidRPr="00451512">
        <w:rPr>
          <w:rFonts w:ascii="Times New Roman" w:hAnsi="Times New Roman" w:cs="Times New Roman"/>
          <w:b/>
          <w:sz w:val="24"/>
          <w:szCs w:val="24"/>
        </w:rPr>
        <w:t>в ООО Стоматологический салон «Консул»</w:t>
      </w:r>
    </w:p>
    <w:p w14:paraId="09405184" w14:textId="77777777" w:rsidR="0090403E" w:rsidRPr="00644B58" w:rsidRDefault="0090403E" w:rsidP="00904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83FD44" w14:textId="77777777" w:rsidR="0090403E" w:rsidRPr="00452E48" w:rsidRDefault="0090403E" w:rsidP="0090403E">
      <w:pPr>
        <w:pStyle w:val="aa"/>
        <w:rPr>
          <w:rFonts w:ascii="Times New Roman" w:hAnsi="Times New Roman" w:cs="Times New Roman"/>
          <w:b/>
          <w:i/>
          <w:sz w:val="16"/>
          <w:szCs w:val="16"/>
        </w:rPr>
      </w:pPr>
      <w:r w:rsidRPr="00452E48">
        <w:rPr>
          <w:rFonts w:ascii="Times New Roman" w:hAnsi="Times New Roman" w:cs="Times New Roman"/>
          <w:i/>
          <w:sz w:val="16"/>
          <w:szCs w:val="16"/>
        </w:rPr>
        <w:t xml:space="preserve">Настоящее информированное согласие разработано во исполнение требований: ст. 8, 9, 10 Закона Российской Федерации «О защите прав потребителей»; пункта 14, 28 Постановления Правительства РФ от 04.10.20122 № 1006 </w:t>
      </w:r>
      <w:hyperlink r:id="rId7" w:history="1">
        <w:r w:rsidRPr="00452E48">
          <w:rPr>
            <w:rFonts w:ascii="Times New Roman" w:hAnsi="Times New Roman" w:cs="Times New Roman"/>
            <w:i/>
            <w:sz w:val="16"/>
            <w:szCs w:val="16"/>
          </w:rPr>
          <w:t xml:space="preserve"> "Об утверждении Правил предоставления медицинскими организациями платных медицинских услуг"</w:t>
        </w:r>
      </w:hyperlink>
      <w:r w:rsidRPr="00452E48">
        <w:rPr>
          <w:rFonts w:ascii="Times New Roman" w:hAnsi="Times New Roman" w:cs="Times New Roman"/>
          <w:i/>
          <w:sz w:val="16"/>
          <w:szCs w:val="16"/>
        </w:rPr>
        <w:t>; ст. 20 ФЗ от 21.11.2011 г. № 323 «Об основах охраны здоровья граждан в РФ» и Приказа Минздрава РФ от 12.11.2021 № 1051Н  “Об у</w:t>
      </w:r>
      <w:bookmarkStart w:id="0" w:name="_GoBack"/>
      <w:bookmarkEnd w:id="0"/>
      <w:r w:rsidRPr="00452E48">
        <w:rPr>
          <w:rFonts w:ascii="Times New Roman" w:hAnsi="Times New Roman" w:cs="Times New Roman"/>
          <w:i/>
          <w:sz w:val="16"/>
          <w:szCs w:val="16"/>
        </w:rPr>
        <w:t>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вмешательства”</w:t>
      </w:r>
    </w:p>
    <w:p w14:paraId="2FA80B58" w14:textId="77777777" w:rsidR="0009433E" w:rsidRPr="0090403E" w:rsidRDefault="0009433E" w:rsidP="00DE2FDA">
      <w:pPr>
        <w:pStyle w:val="3"/>
        <w:ind w:firstLine="708"/>
        <w:jc w:val="both"/>
        <w:rPr>
          <w:sz w:val="22"/>
          <w:szCs w:val="22"/>
        </w:rPr>
      </w:pPr>
    </w:p>
    <w:p w14:paraId="73ED4C3A" w14:textId="7E4E4E25" w:rsidR="00C75C81" w:rsidRPr="00451512" w:rsidRDefault="00250F8D" w:rsidP="00DE2FDA">
      <w:pPr>
        <w:pStyle w:val="3"/>
        <w:ind w:firstLine="0"/>
        <w:jc w:val="both"/>
        <w:rPr>
          <w:sz w:val="24"/>
          <w:u w:val="single"/>
        </w:rPr>
      </w:pPr>
      <w:r w:rsidRPr="00451512">
        <w:rPr>
          <w:sz w:val="24"/>
        </w:rPr>
        <w:t xml:space="preserve">Я </w:t>
      </w:r>
      <w:r w:rsidR="00451512" w:rsidRPr="00451512">
        <w:rPr>
          <w:sz w:val="24"/>
          <w:u w:val="single"/>
        </w:rPr>
        <w:t>______________________________________________________________________________</w:t>
      </w:r>
    </w:p>
    <w:p w14:paraId="5CC7F001" w14:textId="465F83A1" w:rsidR="00A05FE1" w:rsidRPr="00451512" w:rsidRDefault="00E942CD" w:rsidP="00DE2FDA">
      <w:pPr>
        <w:pStyle w:val="3"/>
        <w:ind w:firstLine="0"/>
        <w:jc w:val="both"/>
        <w:rPr>
          <w:sz w:val="24"/>
        </w:rPr>
      </w:pPr>
      <w:r w:rsidRPr="00451512">
        <w:rPr>
          <w:sz w:val="24"/>
        </w:rPr>
        <w:t xml:space="preserve">добровольно обращаюсь в клинику </w:t>
      </w:r>
      <w:r w:rsidR="008556EA" w:rsidRPr="00451512">
        <w:rPr>
          <w:sz w:val="24"/>
        </w:rPr>
        <w:t xml:space="preserve">Исполнителя </w:t>
      </w:r>
      <w:r w:rsidRPr="00451512">
        <w:rPr>
          <w:sz w:val="24"/>
        </w:rPr>
        <w:t xml:space="preserve">для проведения </w:t>
      </w:r>
      <w:r w:rsidR="00506591" w:rsidRPr="00451512">
        <w:rPr>
          <w:sz w:val="24"/>
        </w:rPr>
        <w:t>стоматологического</w:t>
      </w:r>
      <w:r w:rsidRPr="00451512">
        <w:rPr>
          <w:sz w:val="24"/>
        </w:rPr>
        <w:t xml:space="preserve"> лечения и </w:t>
      </w:r>
      <w:r w:rsidR="0009433E" w:rsidRPr="00451512">
        <w:rPr>
          <w:sz w:val="24"/>
        </w:rPr>
        <w:t xml:space="preserve">даю </w:t>
      </w:r>
      <w:r w:rsidRPr="00451512">
        <w:rPr>
          <w:sz w:val="24"/>
        </w:rPr>
        <w:t>и</w:t>
      </w:r>
      <w:r w:rsidR="0009433E" w:rsidRPr="00451512">
        <w:rPr>
          <w:sz w:val="24"/>
        </w:rPr>
        <w:t xml:space="preserve">нформированное добровольное согласие на </w:t>
      </w:r>
      <w:r w:rsidR="00345B0E" w:rsidRPr="00451512">
        <w:rPr>
          <w:sz w:val="24"/>
        </w:rPr>
        <w:t xml:space="preserve">медицинское вмешательство </w:t>
      </w:r>
      <w:r w:rsidR="002517ED" w:rsidRPr="00451512">
        <w:rPr>
          <w:sz w:val="24"/>
        </w:rPr>
        <w:t>–</w:t>
      </w:r>
      <w:r w:rsidR="00545FE3" w:rsidRPr="00451512">
        <w:rPr>
          <w:sz w:val="24"/>
        </w:rPr>
        <w:t xml:space="preserve"> </w:t>
      </w:r>
      <w:r w:rsidR="002517ED" w:rsidRPr="00451512">
        <w:rPr>
          <w:sz w:val="24"/>
        </w:rPr>
        <w:t>хирургическую репозицию</w:t>
      </w:r>
      <w:r w:rsidR="007F539D" w:rsidRPr="00451512">
        <w:rPr>
          <w:sz w:val="24"/>
        </w:rPr>
        <w:t xml:space="preserve"> </w:t>
      </w:r>
      <w:r w:rsidR="00545FE3" w:rsidRPr="00451512">
        <w:rPr>
          <w:sz w:val="24"/>
        </w:rPr>
        <w:t>зуба</w:t>
      </w:r>
      <w:r w:rsidR="00506591" w:rsidRPr="00451512">
        <w:rPr>
          <w:sz w:val="24"/>
        </w:rPr>
        <w:t xml:space="preserve">. </w:t>
      </w:r>
    </w:p>
    <w:p w14:paraId="7D4F49AD" w14:textId="77777777" w:rsidR="00F77E57" w:rsidRPr="00451512" w:rsidRDefault="00436128" w:rsidP="00545FE3">
      <w:pPr>
        <w:pStyle w:val="3"/>
        <w:ind w:firstLine="708"/>
        <w:jc w:val="both"/>
        <w:rPr>
          <w:sz w:val="24"/>
        </w:rPr>
      </w:pPr>
      <w:r w:rsidRPr="00451512">
        <w:rPr>
          <w:sz w:val="24"/>
        </w:rPr>
        <w:t xml:space="preserve">Я получил информацию о том, что </w:t>
      </w:r>
      <w:r w:rsidR="002517ED" w:rsidRPr="00451512">
        <w:rPr>
          <w:sz w:val="24"/>
        </w:rPr>
        <w:t>хирургическая репозиция</w:t>
      </w:r>
      <w:r w:rsidR="007F539D" w:rsidRPr="00451512">
        <w:rPr>
          <w:sz w:val="24"/>
        </w:rPr>
        <w:t xml:space="preserve"> </w:t>
      </w:r>
      <w:r w:rsidR="00545FE3" w:rsidRPr="00451512">
        <w:rPr>
          <w:sz w:val="24"/>
        </w:rPr>
        <w:t>зуба</w:t>
      </w:r>
      <w:r w:rsidR="004F4C8F" w:rsidRPr="00451512">
        <w:rPr>
          <w:sz w:val="24"/>
        </w:rPr>
        <w:t xml:space="preserve"> - это </w:t>
      </w:r>
      <w:r w:rsidR="00545FE3" w:rsidRPr="00451512">
        <w:rPr>
          <w:sz w:val="24"/>
        </w:rPr>
        <w:t xml:space="preserve">хирургический </w:t>
      </w:r>
      <w:r w:rsidR="004F4C8F" w:rsidRPr="00451512">
        <w:rPr>
          <w:sz w:val="24"/>
        </w:rPr>
        <w:t xml:space="preserve">метод </w:t>
      </w:r>
      <w:r w:rsidR="00545FE3" w:rsidRPr="00451512">
        <w:rPr>
          <w:sz w:val="24"/>
        </w:rPr>
        <w:t xml:space="preserve">лечения острой травмы зуба (вывих зуба </w:t>
      </w:r>
      <w:r w:rsidR="002517ED" w:rsidRPr="00451512">
        <w:rPr>
          <w:sz w:val="24"/>
        </w:rPr>
        <w:t>не</w:t>
      </w:r>
      <w:r w:rsidR="00D51F41" w:rsidRPr="00451512">
        <w:rPr>
          <w:sz w:val="24"/>
        </w:rPr>
        <w:t>полный</w:t>
      </w:r>
      <w:r w:rsidR="002517ED" w:rsidRPr="00451512">
        <w:rPr>
          <w:sz w:val="24"/>
        </w:rPr>
        <w:t>, вколоченный</w:t>
      </w:r>
      <w:r w:rsidR="00545FE3" w:rsidRPr="00451512">
        <w:rPr>
          <w:sz w:val="24"/>
        </w:rPr>
        <w:t>)</w:t>
      </w:r>
      <w:r w:rsidR="004F4C8F" w:rsidRPr="00451512">
        <w:rPr>
          <w:sz w:val="24"/>
        </w:rPr>
        <w:t xml:space="preserve">, при котором </w:t>
      </w:r>
      <w:r w:rsidR="007F539D" w:rsidRPr="00451512">
        <w:rPr>
          <w:sz w:val="24"/>
        </w:rPr>
        <w:t>зуб после предварительной подготовки возвращается на свое место в челюсти</w:t>
      </w:r>
      <w:r w:rsidR="003640D3" w:rsidRPr="00451512">
        <w:rPr>
          <w:sz w:val="24"/>
        </w:rPr>
        <w:t xml:space="preserve"> и временно фиксируется к соседним зубам</w:t>
      </w:r>
      <w:r w:rsidR="007F539D" w:rsidRPr="00451512">
        <w:rPr>
          <w:sz w:val="24"/>
        </w:rPr>
        <w:t xml:space="preserve">. </w:t>
      </w:r>
      <w:r w:rsidR="004F4C8F" w:rsidRPr="00451512">
        <w:rPr>
          <w:sz w:val="24"/>
        </w:rPr>
        <w:t xml:space="preserve"> Данный метод используется в качестве </w:t>
      </w:r>
      <w:r w:rsidR="007F539D" w:rsidRPr="00451512">
        <w:rPr>
          <w:sz w:val="24"/>
        </w:rPr>
        <w:t>альтернативы удалению зуба</w:t>
      </w:r>
      <w:r w:rsidR="004F4C8F" w:rsidRPr="00451512">
        <w:rPr>
          <w:sz w:val="24"/>
        </w:rPr>
        <w:t>.</w:t>
      </w:r>
      <w:r w:rsidR="003640D3" w:rsidRPr="00451512">
        <w:rPr>
          <w:sz w:val="24"/>
        </w:rPr>
        <w:t xml:space="preserve"> </w:t>
      </w:r>
    </w:p>
    <w:p w14:paraId="65CA6097" w14:textId="77777777" w:rsidR="00F42B04" w:rsidRPr="00451512" w:rsidRDefault="00F42B04" w:rsidP="00607952">
      <w:pPr>
        <w:pStyle w:val="3"/>
        <w:ind w:firstLine="708"/>
        <w:jc w:val="both"/>
        <w:rPr>
          <w:sz w:val="24"/>
        </w:rPr>
      </w:pPr>
      <w:r w:rsidRPr="00451512">
        <w:rPr>
          <w:sz w:val="24"/>
        </w:rPr>
        <w:t xml:space="preserve">Дополнительными методами обследования для установления точного диагноза </w:t>
      </w:r>
      <w:r w:rsidR="003640D3" w:rsidRPr="00451512">
        <w:rPr>
          <w:sz w:val="24"/>
        </w:rPr>
        <w:t xml:space="preserve">при травме зубов </w:t>
      </w:r>
      <w:r w:rsidRPr="00451512">
        <w:rPr>
          <w:sz w:val="24"/>
        </w:rPr>
        <w:t>могут быть</w:t>
      </w:r>
      <w:r w:rsidR="00607952" w:rsidRPr="00451512">
        <w:rPr>
          <w:sz w:val="24"/>
        </w:rPr>
        <w:t xml:space="preserve"> </w:t>
      </w:r>
      <w:r w:rsidR="003640D3" w:rsidRPr="00451512">
        <w:rPr>
          <w:sz w:val="24"/>
        </w:rPr>
        <w:t xml:space="preserve">прицельная контактная </w:t>
      </w:r>
      <w:proofErr w:type="spellStart"/>
      <w:r w:rsidR="003640D3" w:rsidRPr="00451512">
        <w:rPr>
          <w:sz w:val="24"/>
        </w:rPr>
        <w:t>внутриротовая</w:t>
      </w:r>
      <w:proofErr w:type="spellEnd"/>
      <w:r w:rsidR="003640D3" w:rsidRPr="00451512">
        <w:rPr>
          <w:sz w:val="24"/>
        </w:rPr>
        <w:t xml:space="preserve"> рентгенография, </w:t>
      </w:r>
      <w:r w:rsidRPr="00451512">
        <w:rPr>
          <w:sz w:val="24"/>
        </w:rPr>
        <w:t>конусно-лучевая компьютерная томография, панорамная рентгенография, рентгеновский снимок черепа в боковой проекции (ТРГ)</w:t>
      </w:r>
      <w:r w:rsidR="003640D3" w:rsidRPr="00451512">
        <w:rPr>
          <w:sz w:val="24"/>
        </w:rPr>
        <w:t>.</w:t>
      </w:r>
      <w:r w:rsidRPr="00451512">
        <w:rPr>
          <w:sz w:val="24"/>
        </w:rPr>
        <w:t xml:space="preserve"> Данные исследов</w:t>
      </w:r>
      <w:r w:rsidR="003640D3" w:rsidRPr="00451512">
        <w:rPr>
          <w:sz w:val="24"/>
        </w:rPr>
        <w:t>ания могут назначаться врачом</w:t>
      </w:r>
      <w:r w:rsidRPr="00451512">
        <w:rPr>
          <w:sz w:val="24"/>
        </w:rPr>
        <w:t xml:space="preserve">, они не входят в процедуру </w:t>
      </w:r>
      <w:r w:rsidR="00296C1C" w:rsidRPr="00451512">
        <w:rPr>
          <w:sz w:val="24"/>
        </w:rPr>
        <w:t>репози</w:t>
      </w:r>
      <w:r w:rsidR="003640D3" w:rsidRPr="00451512">
        <w:rPr>
          <w:sz w:val="24"/>
        </w:rPr>
        <w:t>ции зуба</w:t>
      </w:r>
      <w:r w:rsidRPr="00451512">
        <w:rPr>
          <w:sz w:val="24"/>
        </w:rPr>
        <w:t xml:space="preserve"> и оплачиваются дополнительно. </w:t>
      </w:r>
    </w:p>
    <w:p w14:paraId="1FE86CAE" w14:textId="77777777" w:rsidR="00196B59" w:rsidRPr="00451512" w:rsidRDefault="00196B59" w:rsidP="00196B59">
      <w:pPr>
        <w:pStyle w:val="3"/>
        <w:ind w:firstLine="708"/>
        <w:jc w:val="both"/>
        <w:rPr>
          <w:sz w:val="24"/>
        </w:rPr>
      </w:pPr>
      <w:r w:rsidRPr="00451512">
        <w:rPr>
          <w:sz w:val="24"/>
        </w:rPr>
        <w:t>Дополнительные манипуляции, необходимые для успешного прогноза</w:t>
      </w:r>
      <w:r w:rsidR="00544F56" w:rsidRPr="00451512">
        <w:rPr>
          <w:sz w:val="24"/>
        </w:rPr>
        <w:t xml:space="preserve"> лечения</w:t>
      </w:r>
      <w:r w:rsidRPr="00451512">
        <w:rPr>
          <w:sz w:val="24"/>
        </w:rPr>
        <w:t xml:space="preserve">, зависят от тяжести травмы и массивности местных повреждений тканей. При переломах стенки лунки проводится соответствующее оперативное лечение. При нарушении целостности мягких тканей вокруг лунки накладываются швы, делается по показаниям пластика мягких тканей альвеолярного отростка. </w:t>
      </w:r>
      <w:r w:rsidR="00F35A3A" w:rsidRPr="00451512">
        <w:rPr>
          <w:sz w:val="24"/>
        </w:rPr>
        <w:t xml:space="preserve">При нарушении целостности </w:t>
      </w:r>
      <w:proofErr w:type="spellStart"/>
      <w:r w:rsidR="00F35A3A" w:rsidRPr="00451512">
        <w:rPr>
          <w:sz w:val="24"/>
        </w:rPr>
        <w:t>коронковой</w:t>
      </w:r>
      <w:proofErr w:type="spellEnd"/>
      <w:r w:rsidR="00F35A3A" w:rsidRPr="00451512">
        <w:rPr>
          <w:sz w:val="24"/>
        </w:rPr>
        <w:t xml:space="preserve"> части зуба параллельно с </w:t>
      </w:r>
      <w:r w:rsidR="00296C1C" w:rsidRPr="00451512">
        <w:rPr>
          <w:sz w:val="24"/>
        </w:rPr>
        <w:t>репози</w:t>
      </w:r>
      <w:r w:rsidR="00F35A3A" w:rsidRPr="00451512">
        <w:rPr>
          <w:sz w:val="24"/>
        </w:rPr>
        <w:t xml:space="preserve">цией или отсрочено выполняется восстановление </w:t>
      </w:r>
      <w:proofErr w:type="spellStart"/>
      <w:r w:rsidR="00F35A3A" w:rsidRPr="00451512">
        <w:rPr>
          <w:sz w:val="24"/>
        </w:rPr>
        <w:t>коронковой</w:t>
      </w:r>
      <w:proofErr w:type="spellEnd"/>
      <w:r w:rsidR="00F35A3A" w:rsidRPr="00451512">
        <w:rPr>
          <w:sz w:val="24"/>
        </w:rPr>
        <w:t xml:space="preserve"> части зуба временными или постоянными материалами. </w:t>
      </w:r>
      <w:r w:rsidRPr="00451512">
        <w:rPr>
          <w:sz w:val="24"/>
        </w:rPr>
        <w:t xml:space="preserve">Эти вмешательства не входят в процедуру </w:t>
      </w:r>
      <w:r w:rsidR="00296C1C" w:rsidRPr="00451512">
        <w:rPr>
          <w:sz w:val="24"/>
        </w:rPr>
        <w:t>репози</w:t>
      </w:r>
      <w:r w:rsidRPr="00451512">
        <w:rPr>
          <w:sz w:val="24"/>
        </w:rPr>
        <w:t xml:space="preserve">ции зуба и оплачиваются дополнительно. </w:t>
      </w:r>
    </w:p>
    <w:p w14:paraId="329E114D" w14:textId="4E1B6C63" w:rsidR="00196B59" w:rsidRPr="00451512" w:rsidRDefault="00196B59" w:rsidP="00196B59">
      <w:pPr>
        <w:pStyle w:val="3"/>
        <w:ind w:firstLine="708"/>
        <w:jc w:val="both"/>
        <w:rPr>
          <w:sz w:val="24"/>
        </w:rPr>
      </w:pPr>
      <w:r w:rsidRPr="00451512">
        <w:rPr>
          <w:sz w:val="24"/>
        </w:rPr>
        <w:t>После проведения всех подготовительных мероприятий зуб</w:t>
      </w:r>
      <w:r w:rsidR="002517ED" w:rsidRPr="00451512">
        <w:rPr>
          <w:sz w:val="24"/>
        </w:rPr>
        <w:t>у придается правильное положение в лунке</w:t>
      </w:r>
      <w:r w:rsidR="00451512" w:rsidRPr="00451512">
        <w:rPr>
          <w:sz w:val="24"/>
        </w:rPr>
        <w:t xml:space="preserve"> мануально и</w:t>
      </w:r>
      <w:r w:rsidR="002517ED" w:rsidRPr="00451512">
        <w:rPr>
          <w:sz w:val="24"/>
        </w:rPr>
        <w:t xml:space="preserve"> с помощью пальцев или хирургических инструментов</w:t>
      </w:r>
      <w:r w:rsidRPr="00451512">
        <w:rPr>
          <w:sz w:val="24"/>
        </w:rPr>
        <w:t xml:space="preserve">, </w:t>
      </w:r>
      <w:r w:rsidR="002517ED" w:rsidRPr="00451512">
        <w:rPr>
          <w:sz w:val="24"/>
        </w:rPr>
        <w:t xml:space="preserve">далее </w:t>
      </w:r>
      <w:r w:rsidRPr="00451512">
        <w:rPr>
          <w:sz w:val="24"/>
        </w:rPr>
        <w:t>проводится контроль его положения в прикусе, визуально и рентгенологически.</w:t>
      </w:r>
      <w:r w:rsidR="00985CCE" w:rsidRPr="00451512">
        <w:rPr>
          <w:sz w:val="24"/>
        </w:rPr>
        <w:t xml:space="preserve"> </w:t>
      </w:r>
    </w:p>
    <w:p w14:paraId="750A7263" w14:textId="77777777" w:rsidR="00985CCE" w:rsidRPr="00451512" w:rsidRDefault="00985CCE" w:rsidP="00C16591">
      <w:pPr>
        <w:pStyle w:val="3"/>
        <w:ind w:firstLine="708"/>
        <w:jc w:val="both"/>
        <w:rPr>
          <w:sz w:val="24"/>
        </w:rPr>
      </w:pPr>
      <w:r w:rsidRPr="00451512">
        <w:rPr>
          <w:sz w:val="24"/>
        </w:rPr>
        <w:t xml:space="preserve">Далее для надежной фиксации зуба накладывается временная шина </w:t>
      </w:r>
      <w:r w:rsidR="002517ED" w:rsidRPr="00451512">
        <w:rPr>
          <w:sz w:val="24"/>
        </w:rPr>
        <w:t xml:space="preserve">из композитных материалов </w:t>
      </w:r>
      <w:r w:rsidR="00C16591" w:rsidRPr="00451512">
        <w:rPr>
          <w:sz w:val="24"/>
        </w:rPr>
        <w:t xml:space="preserve">на </w:t>
      </w:r>
      <w:r w:rsidRPr="00451512">
        <w:rPr>
          <w:sz w:val="24"/>
        </w:rPr>
        <w:t xml:space="preserve">срок </w:t>
      </w:r>
      <w:r w:rsidR="00544F56" w:rsidRPr="00451512">
        <w:rPr>
          <w:sz w:val="24"/>
        </w:rPr>
        <w:t>около</w:t>
      </w:r>
      <w:r w:rsidRPr="00451512">
        <w:rPr>
          <w:sz w:val="24"/>
        </w:rPr>
        <w:t xml:space="preserve"> 15 дней. </w:t>
      </w:r>
      <w:proofErr w:type="spellStart"/>
      <w:r w:rsidR="00C16591" w:rsidRPr="00451512">
        <w:rPr>
          <w:sz w:val="24"/>
        </w:rPr>
        <w:t>Шинирование</w:t>
      </w:r>
      <w:proofErr w:type="spellEnd"/>
      <w:r w:rsidR="00C16591" w:rsidRPr="00451512">
        <w:rPr>
          <w:sz w:val="24"/>
        </w:rPr>
        <w:t xml:space="preserve"> зубов</w:t>
      </w:r>
      <w:r w:rsidR="002517ED" w:rsidRPr="00451512">
        <w:rPr>
          <w:sz w:val="24"/>
        </w:rPr>
        <w:t xml:space="preserve"> после репозиции</w:t>
      </w:r>
      <w:r w:rsidR="00C16591" w:rsidRPr="00451512">
        <w:rPr>
          <w:sz w:val="24"/>
        </w:rPr>
        <w:t xml:space="preserve"> в правильном положении считается лучшим способом обеспечить комфорт и улучшение функционирования. Шина накладывается на вестибулярные поверхности зубов, чтобы обеспечить эндодонтический доступ, а также чтобы предотвратить помехи окклюзии. Практически всегда назначается общая антибиотикотерапия.</w:t>
      </w:r>
    </w:p>
    <w:p w14:paraId="2CD341BE" w14:textId="77777777" w:rsidR="00985CCE" w:rsidRPr="00451512" w:rsidRDefault="000D1D8A" w:rsidP="000C6FD0">
      <w:pPr>
        <w:pStyle w:val="3"/>
        <w:ind w:firstLine="708"/>
        <w:jc w:val="both"/>
        <w:rPr>
          <w:sz w:val="24"/>
        </w:rPr>
      </w:pPr>
      <w:r w:rsidRPr="00451512">
        <w:rPr>
          <w:sz w:val="24"/>
        </w:rPr>
        <w:t>Также</w:t>
      </w:r>
      <w:r w:rsidR="00985CCE" w:rsidRPr="00451512">
        <w:rPr>
          <w:sz w:val="24"/>
        </w:rPr>
        <w:t xml:space="preserve"> проводят эндодонтическое лечение (</w:t>
      </w:r>
      <w:proofErr w:type="spellStart"/>
      <w:r w:rsidR="00985CCE" w:rsidRPr="00451512">
        <w:rPr>
          <w:sz w:val="24"/>
        </w:rPr>
        <w:t>депульпирование</w:t>
      </w:r>
      <w:proofErr w:type="spellEnd"/>
      <w:r w:rsidR="00985CCE" w:rsidRPr="00451512">
        <w:rPr>
          <w:sz w:val="24"/>
        </w:rPr>
        <w:t xml:space="preserve">) </w:t>
      </w:r>
      <w:proofErr w:type="spellStart"/>
      <w:r w:rsidR="002517ED" w:rsidRPr="00451512">
        <w:rPr>
          <w:sz w:val="24"/>
        </w:rPr>
        <w:t>репонированного</w:t>
      </w:r>
      <w:proofErr w:type="spellEnd"/>
      <w:r w:rsidR="00985CCE" w:rsidRPr="00451512">
        <w:rPr>
          <w:sz w:val="24"/>
        </w:rPr>
        <w:t xml:space="preserve"> зуба</w:t>
      </w:r>
      <w:r w:rsidR="00BF5437" w:rsidRPr="00451512">
        <w:rPr>
          <w:sz w:val="24"/>
        </w:rPr>
        <w:t xml:space="preserve"> до снятия шины через 7-10 дней после </w:t>
      </w:r>
      <w:proofErr w:type="spellStart"/>
      <w:r w:rsidR="003A645C" w:rsidRPr="00451512">
        <w:rPr>
          <w:sz w:val="24"/>
        </w:rPr>
        <w:t>шинирования</w:t>
      </w:r>
      <w:proofErr w:type="spellEnd"/>
      <w:r w:rsidR="003A645C" w:rsidRPr="00451512">
        <w:rPr>
          <w:sz w:val="24"/>
        </w:rPr>
        <w:t xml:space="preserve"> при отрицательном тесте </w:t>
      </w:r>
      <w:proofErr w:type="spellStart"/>
      <w:r w:rsidR="003A645C" w:rsidRPr="00451512">
        <w:rPr>
          <w:sz w:val="24"/>
        </w:rPr>
        <w:t>витальности</w:t>
      </w:r>
      <w:proofErr w:type="spellEnd"/>
      <w:r w:rsidR="003A645C" w:rsidRPr="00451512">
        <w:rPr>
          <w:sz w:val="24"/>
        </w:rPr>
        <w:t xml:space="preserve"> (гибел</w:t>
      </w:r>
      <w:r w:rsidR="00046031" w:rsidRPr="00451512">
        <w:rPr>
          <w:sz w:val="24"/>
        </w:rPr>
        <w:t>и</w:t>
      </w:r>
      <w:r w:rsidR="003A645C" w:rsidRPr="00451512">
        <w:rPr>
          <w:sz w:val="24"/>
        </w:rPr>
        <w:t xml:space="preserve"> пульпы)</w:t>
      </w:r>
      <w:r w:rsidR="00046031" w:rsidRPr="00451512">
        <w:rPr>
          <w:sz w:val="24"/>
        </w:rPr>
        <w:t xml:space="preserve"> и экструзивном вывихе по причине разрыва сосудисто-нервного пучка</w:t>
      </w:r>
      <w:r w:rsidR="00BF5437" w:rsidRPr="00451512">
        <w:rPr>
          <w:sz w:val="24"/>
        </w:rPr>
        <w:t>.</w:t>
      </w:r>
      <w:r w:rsidR="00916216" w:rsidRPr="00451512">
        <w:rPr>
          <w:sz w:val="24"/>
        </w:rPr>
        <w:t xml:space="preserve"> </w:t>
      </w:r>
    </w:p>
    <w:p w14:paraId="3F8DE094" w14:textId="77777777" w:rsidR="00D87488" w:rsidRPr="00451512" w:rsidRDefault="00BE0EB8" w:rsidP="00B7167E">
      <w:pPr>
        <w:pStyle w:val="3"/>
        <w:ind w:firstLine="708"/>
        <w:jc w:val="both"/>
        <w:rPr>
          <w:sz w:val="24"/>
        </w:rPr>
      </w:pPr>
      <w:r w:rsidRPr="00451512">
        <w:rPr>
          <w:sz w:val="24"/>
        </w:rPr>
        <w:t>Для зубов, у которых в силу возраста пациента не завершился процесс формирования корня, целью реп</w:t>
      </w:r>
      <w:r w:rsidR="00046031" w:rsidRPr="00451512">
        <w:rPr>
          <w:sz w:val="24"/>
        </w:rPr>
        <w:t>ози</w:t>
      </w:r>
      <w:r w:rsidRPr="00451512">
        <w:rPr>
          <w:sz w:val="24"/>
        </w:rPr>
        <w:t xml:space="preserve">ции зубов с незавершенным формированием корня (открытым апексом) у детей является возможная </w:t>
      </w:r>
      <w:proofErr w:type="spellStart"/>
      <w:r w:rsidRPr="00451512">
        <w:rPr>
          <w:sz w:val="24"/>
        </w:rPr>
        <w:t>реваскуляризация</w:t>
      </w:r>
      <w:proofErr w:type="spellEnd"/>
      <w:r w:rsidRPr="00451512">
        <w:rPr>
          <w:sz w:val="24"/>
        </w:rPr>
        <w:t xml:space="preserve"> (восстановление сосудистого пучка зуба) полости пульпы и окончание формирования корня зуба. Если </w:t>
      </w:r>
      <w:proofErr w:type="spellStart"/>
      <w:r w:rsidRPr="00451512">
        <w:rPr>
          <w:sz w:val="24"/>
        </w:rPr>
        <w:t>реваскуляризация</w:t>
      </w:r>
      <w:proofErr w:type="spellEnd"/>
      <w:r w:rsidRPr="00451512">
        <w:rPr>
          <w:sz w:val="24"/>
        </w:rPr>
        <w:t xml:space="preserve"> не происходит – выполняется эндодонтическое лечение.</w:t>
      </w:r>
      <w:r w:rsidR="00D87488" w:rsidRPr="00451512">
        <w:rPr>
          <w:sz w:val="24"/>
        </w:rPr>
        <w:t xml:space="preserve"> </w:t>
      </w:r>
      <w:r w:rsidR="00B7167E" w:rsidRPr="00451512">
        <w:rPr>
          <w:sz w:val="24"/>
        </w:rPr>
        <w:t xml:space="preserve">Рекомендовано временное пломбирование корневого канала при помощи пасты на основе Гидроксида Кальция сроком до 1 месяца с последующим постоянным пломбированием корневого канала. </w:t>
      </w:r>
      <w:r w:rsidR="00D87488" w:rsidRPr="00451512">
        <w:rPr>
          <w:sz w:val="24"/>
        </w:rPr>
        <w:t>Эндодонтическое лечение не входит в процедуру реп</w:t>
      </w:r>
      <w:r w:rsidR="00046031" w:rsidRPr="00451512">
        <w:rPr>
          <w:sz w:val="24"/>
        </w:rPr>
        <w:t>ози</w:t>
      </w:r>
      <w:r w:rsidR="00D87488" w:rsidRPr="00451512">
        <w:rPr>
          <w:sz w:val="24"/>
        </w:rPr>
        <w:t>ции зуба и оплачивается дополнительно.</w:t>
      </w:r>
      <w:r w:rsidR="00B7167E" w:rsidRPr="00451512">
        <w:rPr>
          <w:sz w:val="24"/>
        </w:rPr>
        <w:t xml:space="preserve"> Все манипуляции поводятся под местным или общим обезболиванием.</w:t>
      </w:r>
    </w:p>
    <w:p w14:paraId="63A1FFB0" w14:textId="39FA8D76" w:rsidR="00916216" w:rsidRPr="00451512" w:rsidRDefault="00DA5463" w:rsidP="003A645C">
      <w:pPr>
        <w:pStyle w:val="3"/>
        <w:ind w:firstLine="0"/>
        <w:jc w:val="both"/>
        <w:rPr>
          <w:sz w:val="24"/>
        </w:rPr>
      </w:pPr>
      <w:r w:rsidRPr="00451512">
        <w:rPr>
          <w:sz w:val="24"/>
        </w:rPr>
        <w:t>Исход лечения определяется исходя из клинических и рентгенологических данных.</w:t>
      </w:r>
    </w:p>
    <w:p w14:paraId="58DAE578" w14:textId="77777777" w:rsidR="00DA5463" w:rsidRPr="00451512" w:rsidRDefault="00DA5463" w:rsidP="00DA5463">
      <w:pPr>
        <w:pStyle w:val="3"/>
        <w:ind w:firstLine="708"/>
        <w:jc w:val="both"/>
        <w:rPr>
          <w:b/>
          <w:sz w:val="24"/>
        </w:rPr>
      </w:pPr>
      <w:r w:rsidRPr="00451512">
        <w:rPr>
          <w:b/>
          <w:sz w:val="24"/>
        </w:rPr>
        <w:t>Исходы и прогнозы:</w:t>
      </w:r>
    </w:p>
    <w:p w14:paraId="60A200F6" w14:textId="77777777" w:rsidR="00DA5463" w:rsidRPr="00451512" w:rsidRDefault="00DA5463" w:rsidP="00DA5463">
      <w:pPr>
        <w:pStyle w:val="Default"/>
        <w:rPr>
          <w:rFonts w:ascii="Times New Roman" w:hAnsi="Times New Roman" w:cs="Times New Roman"/>
          <w:b/>
          <w:i/>
          <w:u w:val="single"/>
        </w:rPr>
      </w:pPr>
      <w:r w:rsidRPr="00451512">
        <w:rPr>
          <w:rFonts w:ascii="Times New Roman" w:hAnsi="Times New Roman" w:cs="Times New Roman"/>
          <w:b/>
          <w:bCs/>
          <w:i/>
          <w:u w:val="single"/>
        </w:rPr>
        <w:t xml:space="preserve">Благоприятный исход: </w:t>
      </w:r>
    </w:p>
    <w:p w14:paraId="420BCB70" w14:textId="77777777" w:rsidR="00DA5463" w:rsidRPr="00451512" w:rsidRDefault="00DA5463" w:rsidP="0045151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451512">
        <w:rPr>
          <w:rFonts w:ascii="Times New Roman" w:hAnsi="Times New Roman" w:cs="Times New Roman"/>
          <w:bCs/>
        </w:rPr>
        <w:t>Закрытая верхушка корня</w:t>
      </w:r>
      <w:r w:rsidR="002C15DB" w:rsidRPr="00451512">
        <w:rPr>
          <w:rFonts w:ascii="Times New Roman" w:hAnsi="Times New Roman" w:cs="Times New Roman"/>
          <w:bCs/>
        </w:rPr>
        <w:t>.</w:t>
      </w:r>
      <w:r w:rsidRPr="00451512">
        <w:rPr>
          <w:rFonts w:ascii="Times New Roman" w:hAnsi="Times New Roman" w:cs="Times New Roman"/>
          <w:bCs/>
        </w:rPr>
        <w:t xml:space="preserve"> </w:t>
      </w:r>
    </w:p>
    <w:p w14:paraId="59885B02" w14:textId="77777777" w:rsidR="00DA5463" w:rsidRPr="00451512" w:rsidRDefault="00DA5463" w:rsidP="0045151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451512">
        <w:rPr>
          <w:rFonts w:ascii="Times New Roman" w:hAnsi="Times New Roman" w:cs="Times New Roman"/>
        </w:rPr>
        <w:lastRenderedPageBreak/>
        <w:t xml:space="preserve">Зуб </w:t>
      </w:r>
      <w:proofErr w:type="spellStart"/>
      <w:r w:rsidRPr="00451512">
        <w:rPr>
          <w:rFonts w:ascii="Times New Roman" w:hAnsi="Times New Roman" w:cs="Times New Roman"/>
        </w:rPr>
        <w:t>асимптоматичен</w:t>
      </w:r>
      <w:proofErr w:type="spellEnd"/>
      <w:r w:rsidRPr="00451512">
        <w:rPr>
          <w:rFonts w:ascii="Times New Roman" w:hAnsi="Times New Roman" w:cs="Times New Roman"/>
        </w:rPr>
        <w:t>, подвижность в норм</w:t>
      </w:r>
      <w:r w:rsidR="002C15DB" w:rsidRPr="00451512">
        <w:rPr>
          <w:rFonts w:ascii="Times New Roman" w:hAnsi="Times New Roman" w:cs="Times New Roman"/>
        </w:rPr>
        <w:t>е</w:t>
      </w:r>
      <w:r w:rsidRPr="00451512">
        <w:rPr>
          <w:rFonts w:ascii="Times New Roman" w:hAnsi="Times New Roman" w:cs="Times New Roman"/>
        </w:rPr>
        <w:t>. Нет признаков резорбции или апикального воспаления.</w:t>
      </w:r>
    </w:p>
    <w:p w14:paraId="5F1834F7" w14:textId="77777777" w:rsidR="00DA5463" w:rsidRPr="00451512" w:rsidRDefault="00DA5463" w:rsidP="0045151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451512">
        <w:rPr>
          <w:rFonts w:ascii="Times New Roman" w:hAnsi="Times New Roman" w:cs="Times New Roman"/>
          <w:bCs/>
        </w:rPr>
        <w:t>Открытая верхушка корня</w:t>
      </w:r>
      <w:r w:rsidR="002C15DB" w:rsidRPr="00451512">
        <w:rPr>
          <w:rFonts w:ascii="Times New Roman" w:hAnsi="Times New Roman" w:cs="Times New Roman"/>
          <w:bCs/>
        </w:rPr>
        <w:t>.</w:t>
      </w:r>
      <w:r w:rsidRPr="00451512">
        <w:rPr>
          <w:rFonts w:ascii="Times New Roman" w:hAnsi="Times New Roman" w:cs="Times New Roman"/>
          <w:bCs/>
        </w:rPr>
        <w:t xml:space="preserve"> </w:t>
      </w:r>
    </w:p>
    <w:p w14:paraId="3EB4CE62" w14:textId="77777777" w:rsidR="00DA5463" w:rsidRPr="00451512" w:rsidRDefault="00DA5463" w:rsidP="0045151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451512">
        <w:rPr>
          <w:rFonts w:ascii="Times New Roman" w:hAnsi="Times New Roman" w:cs="Times New Roman"/>
        </w:rPr>
        <w:t xml:space="preserve">Зуб </w:t>
      </w:r>
      <w:proofErr w:type="spellStart"/>
      <w:r w:rsidRPr="00451512">
        <w:rPr>
          <w:rFonts w:ascii="Times New Roman" w:hAnsi="Times New Roman" w:cs="Times New Roman"/>
        </w:rPr>
        <w:t>асимптоматичен</w:t>
      </w:r>
      <w:proofErr w:type="spellEnd"/>
      <w:r w:rsidRPr="00451512">
        <w:rPr>
          <w:rFonts w:ascii="Times New Roman" w:hAnsi="Times New Roman" w:cs="Times New Roman"/>
        </w:rPr>
        <w:t xml:space="preserve">, подвижность в норме. Рентгенологические признаки остановки или продолжения формирования корня и прорезывания. Возможна облитерация корневого канала. </w:t>
      </w:r>
    </w:p>
    <w:p w14:paraId="395E5999" w14:textId="77777777" w:rsidR="00DA5463" w:rsidRPr="00451512" w:rsidRDefault="00DA5463" w:rsidP="00DA5463">
      <w:pPr>
        <w:pStyle w:val="Default"/>
        <w:rPr>
          <w:rFonts w:ascii="Times New Roman" w:hAnsi="Times New Roman" w:cs="Times New Roman"/>
          <w:b/>
          <w:i/>
          <w:u w:val="single"/>
        </w:rPr>
      </w:pPr>
      <w:r w:rsidRPr="00451512">
        <w:rPr>
          <w:rFonts w:ascii="Times New Roman" w:hAnsi="Times New Roman" w:cs="Times New Roman"/>
          <w:b/>
          <w:bCs/>
          <w:i/>
          <w:u w:val="single"/>
        </w:rPr>
        <w:t xml:space="preserve">Неблагоприятный исход: </w:t>
      </w:r>
    </w:p>
    <w:p w14:paraId="73A00DCF" w14:textId="77777777" w:rsidR="00DA5463" w:rsidRPr="00451512" w:rsidRDefault="00DA5463" w:rsidP="00451512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451512">
        <w:rPr>
          <w:rFonts w:ascii="Times New Roman" w:hAnsi="Times New Roman" w:cs="Times New Roman"/>
          <w:bCs/>
        </w:rPr>
        <w:t>Закрытая верхушка корня</w:t>
      </w:r>
      <w:r w:rsidR="002C15DB" w:rsidRPr="00451512">
        <w:rPr>
          <w:rFonts w:ascii="Times New Roman" w:hAnsi="Times New Roman" w:cs="Times New Roman"/>
          <w:bCs/>
        </w:rPr>
        <w:t>.</w:t>
      </w:r>
      <w:r w:rsidRPr="00451512">
        <w:rPr>
          <w:rFonts w:ascii="Times New Roman" w:hAnsi="Times New Roman" w:cs="Times New Roman"/>
          <w:bCs/>
        </w:rPr>
        <w:t xml:space="preserve"> </w:t>
      </w:r>
    </w:p>
    <w:p w14:paraId="5E3EA620" w14:textId="77777777" w:rsidR="00DA5463" w:rsidRPr="00451512" w:rsidRDefault="00DA5463" w:rsidP="00451512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451512">
        <w:rPr>
          <w:rFonts w:ascii="Times New Roman" w:hAnsi="Times New Roman" w:cs="Times New Roman"/>
        </w:rPr>
        <w:t xml:space="preserve">Зуб симптоматичен, увеличенная подвижность или отсутствие подвижности (анкилоз). Рентгенологические признаки резорбции (воспалительной, связанной с развитием инфекции или заместительной, связанной с развитием анкилоза). </w:t>
      </w:r>
    </w:p>
    <w:p w14:paraId="2477F111" w14:textId="77777777" w:rsidR="00DA5463" w:rsidRPr="00451512" w:rsidRDefault="00DA5463" w:rsidP="00451512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451512">
        <w:rPr>
          <w:rFonts w:ascii="Times New Roman" w:hAnsi="Times New Roman" w:cs="Times New Roman"/>
          <w:bCs/>
        </w:rPr>
        <w:t>Открытая верхушка корня</w:t>
      </w:r>
      <w:r w:rsidR="002C15DB" w:rsidRPr="00451512">
        <w:rPr>
          <w:rFonts w:ascii="Times New Roman" w:hAnsi="Times New Roman" w:cs="Times New Roman"/>
          <w:bCs/>
        </w:rPr>
        <w:t>.</w:t>
      </w:r>
      <w:r w:rsidRPr="00451512">
        <w:rPr>
          <w:rFonts w:ascii="Times New Roman" w:hAnsi="Times New Roman" w:cs="Times New Roman"/>
          <w:bCs/>
        </w:rPr>
        <w:t xml:space="preserve"> </w:t>
      </w:r>
    </w:p>
    <w:p w14:paraId="2867F20B" w14:textId="77777777" w:rsidR="00DA5463" w:rsidRPr="00451512" w:rsidRDefault="00DA5463" w:rsidP="00451512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451512">
        <w:rPr>
          <w:rFonts w:ascii="Times New Roman" w:hAnsi="Times New Roman" w:cs="Times New Roman"/>
        </w:rPr>
        <w:t>Зуб симптоматичен, увеличенная подвижно</w:t>
      </w:r>
      <w:r w:rsidR="005F5AA2" w:rsidRPr="00451512">
        <w:rPr>
          <w:rFonts w:ascii="Times New Roman" w:hAnsi="Times New Roman" w:cs="Times New Roman"/>
        </w:rPr>
        <w:t xml:space="preserve">сть или отсутствие подвижности, </w:t>
      </w:r>
      <w:r w:rsidRPr="00451512">
        <w:rPr>
          <w:rFonts w:ascii="Times New Roman" w:hAnsi="Times New Roman" w:cs="Times New Roman"/>
        </w:rPr>
        <w:t xml:space="preserve">анкилоз. При развитии анкилоза зуб будет находиться в </w:t>
      </w:r>
      <w:proofErr w:type="spellStart"/>
      <w:r w:rsidRPr="00451512">
        <w:rPr>
          <w:rFonts w:ascii="Times New Roman" w:hAnsi="Times New Roman" w:cs="Times New Roman"/>
        </w:rPr>
        <w:t>инфраокклюзии</w:t>
      </w:r>
      <w:proofErr w:type="spellEnd"/>
      <w:r w:rsidRPr="00451512">
        <w:rPr>
          <w:rFonts w:ascii="Times New Roman" w:hAnsi="Times New Roman" w:cs="Times New Roman"/>
        </w:rPr>
        <w:t xml:space="preserve">. Рентгенологические признаки резорбции (воспалительной, связанной с развитием инфекции или заместительной, связанной с развитием анкилоза) или остановка развития корня. </w:t>
      </w:r>
    </w:p>
    <w:p w14:paraId="36BD53CF" w14:textId="77777777" w:rsidR="00DA5463" w:rsidRPr="00451512" w:rsidRDefault="00DA5463" w:rsidP="00451512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451512">
        <w:rPr>
          <w:rFonts w:ascii="Times New Roman" w:hAnsi="Times New Roman" w:cs="Times New Roman"/>
        </w:rPr>
        <w:t xml:space="preserve">При возникновении анкилоза у детей и подростков, не завершивших свой рост, разовьется </w:t>
      </w:r>
      <w:proofErr w:type="spellStart"/>
      <w:r w:rsidRPr="00451512">
        <w:rPr>
          <w:rFonts w:ascii="Times New Roman" w:hAnsi="Times New Roman" w:cs="Times New Roman"/>
        </w:rPr>
        <w:t>инфрапозиция</w:t>
      </w:r>
      <w:proofErr w:type="spellEnd"/>
      <w:r w:rsidRPr="00451512">
        <w:rPr>
          <w:rFonts w:ascii="Times New Roman" w:hAnsi="Times New Roman" w:cs="Times New Roman"/>
        </w:rPr>
        <w:t xml:space="preserve"> </w:t>
      </w:r>
      <w:proofErr w:type="spellStart"/>
      <w:r w:rsidRPr="00451512">
        <w:rPr>
          <w:rFonts w:ascii="Times New Roman" w:hAnsi="Times New Roman" w:cs="Times New Roman"/>
        </w:rPr>
        <w:t>реп</w:t>
      </w:r>
      <w:r w:rsidR="003A645C" w:rsidRPr="00451512">
        <w:rPr>
          <w:rFonts w:ascii="Times New Roman" w:hAnsi="Times New Roman" w:cs="Times New Roman"/>
        </w:rPr>
        <w:t>о</w:t>
      </w:r>
      <w:r w:rsidRPr="00451512">
        <w:rPr>
          <w:rFonts w:ascii="Times New Roman" w:hAnsi="Times New Roman" w:cs="Times New Roman"/>
        </w:rPr>
        <w:t>нированного</w:t>
      </w:r>
      <w:proofErr w:type="spellEnd"/>
      <w:r w:rsidRPr="00451512">
        <w:rPr>
          <w:rFonts w:ascii="Times New Roman" w:hAnsi="Times New Roman" w:cs="Times New Roman"/>
        </w:rPr>
        <w:t xml:space="preserve"> зуба, что приведет в свою очередь приведет к нарушения</w:t>
      </w:r>
      <w:r w:rsidR="00F54919" w:rsidRPr="00451512">
        <w:rPr>
          <w:rFonts w:ascii="Times New Roman" w:hAnsi="Times New Roman" w:cs="Times New Roman"/>
        </w:rPr>
        <w:t>м</w:t>
      </w:r>
      <w:r w:rsidRPr="00451512">
        <w:rPr>
          <w:rFonts w:ascii="Times New Roman" w:hAnsi="Times New Roman" w:cs="Times New Roman"/>
        </w:rPr>
        <w:t xml:space="preserve"> роста </w:t>
      </w:r>
      <w:proofErr w:type="spellStart"/>
      <w:r w:rsidRPr="00451512">
        <w:rPr>
          <w:rFonts w:ascii="Times New Roman" w:hAnsi="Times New Roman" w:cs="Times New Roman"/>
        </w:rPr>
        <w:t>альволярной</w:t>
      </w:r>
      <w:proofErr w:type="spellEnd"/>
      <w:r w:rsidRPr="00451512">
        <w:rPr>
          <w:rFonts w:ascii="Times New Roman" w:hAnsi="Times New Roman" w:cs="Times New Roman"/>
        </w:rPr>
        <w:t xml:space="preserve"> кости и лица в кратко-, средне- и долгосрочном прогнозе. </w:t>
      </w:r>
    </w:p>
    <w:p w14:paraId="1844EE70" w14:textId="77777777" w:rsidR="00DA5463" w:rsidRPr="00451512" w:rsidRDefault="00DA5463" w:rsidP="00DA5463">
      <w:pPr>
        <w:pStyle w:val="Default"/>
        <w:rPr>
          <w:rFonts w:ascii="Times New Roman" w:hAnsi="Times New Roman" w:cs="Times New Roman"/>
          <w:b/>
          <w:i/>
          <w:u w:val="single"/>
        </w:rPr>
      </w:pPr>
      <w:r w:rsidRPr="00451512">
        <w:rPr>
          <w:rFonts w:ascii="Times New Roman" w:hAnsi="Times New Roman" w:cs="Times New Roman"/>
          <w:b/>
          <w:bCs/>
          <w:i/>
          <w:u w:val="single"/>
        </w:rPr>
        <w:t>Потеря зуба</w:t>
      </w:r>
      <w:r w:rsidR="00F54919" w:rsidRPr="00451512">
        <w:rPr>
          <w:rFonts w:ascii="Times New Roman" w:hAnsi="Times New Roman" w:cs="Times New Roman"/>
          <w:b/>
          <w:bCs/>
          <w:i/>
          <w:u w:val="single"/>
        </w:rPr>
        <w:t>.</w:t>
      </w:r>
      <w:r w:rsidRPr="00451512">
        <w:rPr>
          <w:rFonts w:ascii="Times New Roman" w:hAnsi="Times New Roman" w:cs="Times New Roman"/>
          <w:b/>
          <w:bCs/>
          <w:i/>
          <w:u w:val="single"/>
        </w:rPr>
        <w:t xml:space="preserve"> </w:t>
      </w:r>
    </w:p>
    <w:p w14:paraId="277C080B" w14:textId="77777777" w:rsidR="00DA5463" w:rsidRPr="00451512" w:rsidRDefault="007276A2" w:rsidP="00DA5463">
      <w:pPr>
        <w:pStyle w:val="3"/>
        <w:ind w:firstLine="708"/>
        <w:jc w:val="both"/>
        <w:rPr>
          <w:sz w:val="24"/>
        </w:rPr>
      </w:pPr>
      <w:r w:rsidRPr="00451512">
        <w:rPr>
          <w:sz w:val="24"/>
        </w:rPr>
        <w:t>Если</w:t>
      </w:r>
      <w:r w:rsidR="00DA5463" w:rsidRPr="00451512">
        <w:rPr>
          <w:sz w:val="24"/>
        </w:rPr>
        <w:t xml:space="preserve"> </w:t>
      </w:r>
      <w:proofErr w:type="spellStart"/>
      <w:r w:rsidR="00DA5463" w:rsidRPr="00451512">
        <w:rPr>
          <w:sz w:val="24"/>
        </w:rPr>
        <w:t>реп</w:t>
      </w:r>
      <w:r w:rsidR="003A645C" w:rsidRPr="00451512">
        <w:rPr>
          <w:sz w:val="24"/>
        </w:rPr>
        <w:t>о</w:t>
      </w:r>
      <w:r w:rsidR="00DA5463" w:rsidRPr="00451512">
        <w:rPr>
          <w:sz w:val="24"/>
        </w:rPr>
        <w:t>нированный</w:t>
      </w:r>
      <w:proofErr w:type="spellEnd"/>
      <w:r w:rsidR="00DA5463" w:rsidRPr="00451512">
        <w:rPr>
          <w:sz w:val="24"/>
        </w:rPr>
        <w:t xml:space="preserve"> зуб в случае неблагоприятного исхода </w:t>
      </w:r>
      <w:r w:rsidR="005B7CD6" w:rsidRPr="00451512">
        <w:rPr>
          <w:sz w:val="24"/>
        </w:rPr>
        <w:t xml:space="preserve">в последующем </w:t>
      </w:r>
      <w:r w:rsidR="00DA5463" w:rsidRPr="00451512">
        <w:rPr>
          <w:sz w:val="24"/>
        </w:rPr>
        <w:t xml:space="preserve">удаляется, </w:t>
      </w:r>
      <w:r w:rsidRPr="00451512">
        <w:rPr>
          <w:sz w:val="24"/>
        </w:rPr>
        <w:t>возможными</w:t>
      </w:r>
      <w:r w:rsidR="00DA5463" w:rsidRPr="00451512">
        <w:rPr>
          <w:sz w:val="24"/>
        </w:rPr>
        <w:t xml:space="preserve"> вариантами лечения являются: </w:t>
      </w:r>
      <w:proofErr w:type="spellStart"/>
      <w:r w:rsidR="00DA5463" w:rsidRPr="00451512">
        <w:rPr>
          <w:sz w:val="24"/>
        </w:rPr>
        <w:t>декоронация</w:t>
      </w:r>
      <w:proofErr w:type="spellEnd"/>
      <w:r w:rsidR="00DA5463" w:rsidRPr="00451512">
        <w:rPr>
          <w:sz w:val="24"/>
        </w:rPr>
        <w:t xml:space="preserve">, аутотрансплантация, мостовидный протез, съемный протез, закрытие промежутка </w:t>
      </w:r>
      <w:proofErr w:type="spellStart"/>
      <w:r w:rsidR="00DA5463" w:rsidRPr="00451512">
        <w:rPr>
          <w:sz w:val="24"/>
        </w:rPr>
        <w:t>ортодонтическими</w:t>
      </w:r>
      <w:proofErr w:type="spellEnd"/>
      <w:r w:rsidR="00DA5463" w:rsidRPr="00451512">
        <w:rPr>
          <w:sz w:val="24"/>
        </w:rPr>
        <w:t xml:space="preserve"> методами с последующим изменением формы зубов композитными материалами, секционная остеотомия. Принятие решения о тактике лечения производится совместно с ребенком, родителями, согласно с мнением специалистов с целью сохранить открытыми все возможные лечебные опции до достижения пациентом совершеннолетия. После завершения роста ребенка, следует рассмотреть возможность имплантации.</w:t>
      </w:r>
    </w:p>
    <w:p w14:paraId="5C4D612A" w14:textId="77777777" w:rsidR="00E942CD" w:rsidRPr="00451512" w:rsidRDefault="00E942CD" w:rsidP="00DE2FDA">
      <w:pPr>
        <w:pStyle w:val="3"/>
        <w:ind w:firstLine="708"/>
        <w:jc w:val="both"/>
        <w:rPr>
          <w:sz w:val="24"/>
        </w:rPr>
      </w:pPr>
      <w:r w:rsidRPr="00451512">
        <w:rPr>
          <w:sz w:val="24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1F9579ED" w14:textId="77777777" w:rsidR="00E942CD" w:rsidRPr="00451512" w:rsidRDefault="00E942CD" w:rsidP="00607952">
      <w:pPr>
        <w:pStyle w:val="3"/>
        <w:ind w:firstLine="708"/>
        <w:jc w:val="both"/>
        <w:rPr>
          <w:sz w:val="24"/>
        </w:rPr>
      </w:pPr>
      <w:r w:rsidRPr="00451512">
        <w:rPr>
          <w:sz w:val="24"/>
        </w:rPr>
        <w:t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(Собрание законодательства РФ,2011, N 48, ст. 6724; 2012, N 26, ст. 3442, 3446).</w:t>
      </w:r>
    </w:p>
    <w:p w14:paraId="447341A1" w14:textId="77777777" w:rsidR="00E942CD" w:rsidRPr="00451512" w:rsidRDefault="00E942CD" w:rsidP="00DE2FDA">
      <w:pPr>
        <w:pStyle w:val="3"/>
        <w:ind w:firstLine="708"/>
        <w:jc w:val="both"/>
        <w:rPr>
          <w:sz w:val="24"/>
        </w:rPr>
      </w:pPr>
      <w:r w:rsidRPr="00451512">
        <w:rPr>
          <w:sz w:val="24"/>
        </w:rPr>
        <w:t>Исполнитель в доступной форме уведомил меня об осуществляемой им медицинской деятельности, о режиме работы клиники, о видах, качестве и об условиях предоставления мне медицинской помощи, об эффективности методов лечения, используемых лекарственных препаратах и о медицинских изделиях, о графике работы, уровне образования и квалификации медицинских работников, участвующих в предоставлении мне платных медицинских услуг, об условиях, порядке, форме предоставления медицинских услуг и порядке их оплаты, об используемых при предоставлении платных медицинских услуг лекарственных препаратах и медицинских изделиях, о сроках их годности (гарантийных сроках), показаниях (противопоказаниях) к применению, о состоянии моего здоровья, о правилах и условиях эффективного и безопасного использования результатов оказанных медицинских услуг, о перечне платных медицинских услуг Исполнителя, их стоимости, положении о гарантиях и сроках службы на овеществленные результаты оказанных услуг</w:t>
      </w:r>
      <w:r w:rsidR="00EE406E" w:rsidRPr="00451512">
        <w:rPr>
          <w:sz w:val="24"/>
        </w:rPr>
        <w:t xml:space="preserve">, о правилах использования установленных </w:t>
      </w:r>
      <w:r w:rsidR="00506591" w:rsidRPr="00451512">
        <w:rPr>
          <w:sz w:val="24"/>
        </w:rPr>
        <w:t>стоматологических</w:t>
      </w:r>
      <w:r w:rsidR="00EE406E" w:rsidRPr="00451512">
        <w:rPr>
          <w:sz w:val="24"/>
        </w:rPr>
        <w:t xml:space="preserve"> конструкций</w:t>
      </w:r>
      <w:r w:rsidRPr="00451512">
        <w:rPr>
          <w:sz w:val="24"/>
        </w:rPr>
        <w:t xml:space="preserve">. </w:t>
      </w:r>
    </w:p>
    <w:p w14:paraId="14A990BD" w14:textId="77777777" w:rsidR="00782E07" w:rsidRPr="00451512" w:rsidRDefault="00782E07" w:rsidP="00DE2FDA">
      <w:pPr>
        <w:pStyle w:val="3"/>
        <w:ind w:firstLine="708"/>
        <w:jc w:val="both"/>
        <w:rPr>
          <w:sz w:val="24"/>
        </w:rPr>
      </w:pPr>
      <w:r w:rsidRPr="00451512">
        <w:rPr>
          <w:sz w:val="24"/>
        </w:rPr>
        <w:t xml:space="preserve"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</w:t>
      </w:r>
      <w:r w:rsidRPr="00451512">
        <w:rPr>
          <w:sz w:val="24"/>
        </w:rPr>
        <w:lastRenderedPageBreak/>
        <w:t xml:space="preserve">названы и со мной согласованы технологии (методы) и материалы, которые будут использоваться в процессе лечения, а также сроки проведения лечения. </w:t>
      </w:r>
      <w:r w:rsidR="007F4D09" w:rsidRPr="00451512">
        <w:rPr>
          <w:sz w:val="24"/>
        </w:rPr>
        <w:t xml:space="preserve">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</w:t>
      </w:r>
      <w:r w:rsidRPr="00451512">
        <w:rPr>
          <w:sz w:val="24"/>
        </w:rPr>
        <w:t xml:space="preserve">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</w:t>
      </w:r>
      <w:r w:rsidR="007F4D09" w:rsidRPr="00451512">
        <w:rPr>
          <w:sz w:val="24"/>
        </w:rPr>
        <w:t xml:space="preserve">труд </w:t>
      </w:r>
      <w:r w:rsidRPr="00451512">
        <w:rPr>
          <w:sz w:val="24"/>
        </w:rPr>
        <w:t>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48224E91" w14:textId="77777777" w:rsidR="00257452" w:rsidRPr="00451512" w:rsidRDefault="00782E07" w:rsidP="001A5C4F">
      <w:pPr>
        <w:pStyle w:val="3"/>
        <w:ind w:firstLine="708"/>
        <w:jc w:val="both"/>
        <w:rPr>
          <w:sz w:val="24"/>
        </w:rPr>
      </w:pPr>
      <w:r w:rsidRPr="00451512">
        <w:rPr>
          <w:sz w:val="24"/>
        </w:rPr>
        <w:t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451512">
        <w:rPr>
          <w:sz w:val="24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451512">
        <w:rPr>
          <w:sz w:val="24"/>
        </w:rPr>
        <w:softHyphen/>
        <w:t>вующих стандартов и протоколов лечения</w:t>
      </w:r>
      <w:r w:rsidR="006C322E" w:rsidRPr="00451512">
        <w:rPr>
          <w:sz w:val="24"/>
        </w:rPr>
        <w:t>.</w:t>
      </w:r>
      <w:r w:rsidR="00257452" w:rsidRPr="00451512">
        <w:rPr>
          <w:sz w:val="24"/>
        </w:rPr>
        <w:t xml:space="preserve"> 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</w:t>
      </w:r>
      <w:r w:rsidR="0082528C" w:rsidRPr="00451512">
        <w:rPr>
          <w:sz w:val="24"/>
        </w:rPr>
        <w:t>, удаление</w:t>
      </w:r>
      <w:r w:rsidR="00257452" w:rsidRPr="00451512">
        <w:rPr>
          <w:sz w:val="24"/>
        </w:rPr>
        <w:t xml:space="preserve">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672CFB72" w14:textId="77777777" w:rsidR="00782E07" w:rsidRPr="00451512" w:rsidRDefault="00782E07" w:rsidP="00DE2FDA">
      <w:pPr>
        <w:pStyle w:val="3"/>
        <w:ind w:firstLine="708"/>
        <w:jc w:val="both"/>
        <w:rPr>
          <w:sz w:val="24"/>
        </w:rPr>
      </w:pPr>
    </w:p>
    <w:p w14:paraId="43B73E66" w14:textId="77777777" w:rsidR="00921797" w:rsidRPr="00451512" w:rsidRDefault="00921797" w:rsidP="00DE2FDA">
      <w:pPr>
        <w:pStyle w:val="3"/>
        <w:ind w:firstLine="708"/>
        <w:jc w:val="both"/>
        <w:rPr>
          <w:sz w:val="24"/>
        </w:rPr>
      </w:pPr>
      <w:r w:rsidRPr="00451512">
        <w:rPr>
          <w:sz w:val="24"/>
        </w:rPr>
        <w:t xml:space="preserve">Я разрешаю сообщать информацию о моем лечении лицам, его оплачивающим, близким родственникам, а также всем лицам, профессионально обязанным сохранять медицинскую тайну. </w:t>
      </w:r>
    </w:p>
    <w:p w14:paraId="67E19DCD" w14:textId="77777777" w:rsidR="0009433E" w:rsidRPr="0090403E" w:rsidRDefault="0009433E" w:rsidP="00DE2FDA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21D2A28" w14:textId="77777777" w:rsidR="0090403E" w:rsidRDefault="0090403E" w:rsidP="0090403E">
      <w:pPr>
        <w:pStyle w:val="Standard"/>
        <w:rPr>
          <w:sz w:val="22"/>
          <w:szCs w:val="22"/>
          <w:lang w:val="ru-RU"/>
        </w:rPr>
      </w:pPr>
      <w:r w:rsidRPr="00451512">
        <w:rPr>
          <w:sz w:val="22"/>
          <w:szCs w:val="22"/>
          <w:u w:val="single"/>
          <w:lang w:val="ru-RU"/>
        </w:rPr>
        <w:t>Подпись: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ab/>
        <w:t xml:space="preserve"> __________________________                   / ________________________</w:t>
      </w:r>
    </w:p>
    <w:p w14:paraId="53E6FBCC" w14:textId="77777777" w:rsidR="0090403E" w:rsidRPr="007B77DC" w:rsidRDefault="0090403E" w:rsidP="0090403E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(подпись пациента, родителя или </w:t>
      </w:r>
      <w:proofErr w:type="spellStart"/>
      <w:proofErr w:type="gramStart"/>
      <w:r>
        <w:rPr>
          <w:sz w:val="22"/>
          <w:szCs w:val="22"/>
          <w:vertAlign w:val="superscript"/>
          <w:lang w:val="ru-RU"/>
        </w:rPr>
        <w:t>закон.представителя</w:t>
      </w:r>
      <w:proofErr w:type="spellEnd"/>
      <w:proofErr w:type="gramEnd"/>
      <w:r>
        <w:rPr>
          <w:sz w:val="22"/>
          <w:szCs w:val="22"/>
          <w:vertAlign w:val="superscript"/>
          <w:lang w:val="ru-RU"/>
        </w:rPr>
        <w:t>)</w:t>
      </w:r>
      <w:r>
        <w:rPr>
          <w:sz w:val="22"/>
          <w:szCs w:val="22"/>
          <w:vertAlign w:val="superscript"/>
          <w:lang w:val="ru-RU"/>
        </w:rPr>
        <w:tab/>
      </w:r>
      <w:r>
        <w:rPr>
          <w:sz w:val="22"/>
          <w:szCs w:val="22"/>
          <w:vertAlign w:val="superscript"/>
          <w:lang w:val="ru-RU"/>
        </w:rPr>
        <w:tab/>
        <w:t xml:space="preserve">                 (ФИО полностью)</w:t>
      </w:r>
    </w:p>
    <w:p w14:paraId="714B8CD1" w14:textId="77777777" w:rsidR="0090403E" w:rsidRPr="00484A99" w:rsidRDefault="0090403E" w:rsidP="0090403E">
      <w:pPr>
        <w:pStyle w:val="Standard"/>
        <w:rPr>
          <w:sz w:val="16"/>
          <w:szCs w:val="16"/>
          <w:lang w:val="ru-RU"/>
        </w:rPr>
      </w:pPr>
    </w:p>
    <w:p w14:paraId="7A66165F" w14:textId="3F836804" w:rsidR="0090403E" w:rsidRDefault="0090403E" w:rsidP="0090403E">
      <w:pPr>
        <w:pStyle w:val="Standard"/>
        <w:rPr>
          <w:sz w:val="22"/>
          <w:szCs w:val="22"/>
          <w:lang w:val="ru-RU"/>
        </w:rPr>
      </w:pPr>
      <w:r w:rsidRPr="00451512">
        <w:rPr>
          <w:sz w:val="22"/>
          <w:szCs w:val="22"/>
          <w:u w:val="single"/>
          <w:lang w:val="ru-RU"/>
        </w:rPr>
        <w:t>Беседу провел врач</w:t>
      </w:r>
      <w:r>
        <w:rPr>
          <w:sz w:val="22"/>
          <w:szCs w:val="22"/>
          <w:lang w:val="ru-RU"/>
        </w:rPr>
        <w:t xml:space="preserve">: _________________/ ____________________    </w:t>
      </w:r>
      <w:proofErr w:type="gramStart"/>
      <w:r w:rsidR="00451512">
        <w:rPr>
          <w:sz w:val="22"/>
          <w:szCs w:val="22"/>
          <w:lang w:val="ru-RU"/>
        </w:rPr>
        <w:t xml:space="preserve">   </w:t>
      </w:r>
      <w:r>
        <w:rPr>
          <w:sz w:val="22"/>
          <w:szCs w:val="22"/>
          <w:lang w:val="ru-RU"/>
        </w:rPr>
        <w:t>«</w:t>
      </w:r>
      <w:proofErr w:type="gramEnd"/>
      <w:r>
        <w:rPr>
          <w:sz w:val="22"/>
          <w:szCs w:val="22"/>
          <w:lang w:val="ru-RU"/>
        </w:rPr>
        <w:t xml:space="preserve">____»________________ 20___г.   </w:t>
      </w:r>
    </w:p>
    <w:p w14:paraId="397542CF" w14:textId="77777777" w:rsidR="0090403E" w:rsidRDefault="0090403E" w:rsidP="0090403E">
      <w:pPr>
        <w:pStyle w:val="Standard"/>
      </w:pPr>
      <w:r>
        <w:rPr>
          <w:sz w:val="22"/>
          <w:szCs w:val="22"/>
          <w:vertAlign w:val="superscript"/>
          <w:lang w:val="ru-RU"/>
        </w:rPr>
        <w:t xml:space="preserve">                                                                          (подпись врача)</w:t>
      </w:r>
      <w:r>
        <w:rPr>
          <w:sz w:val="22"/>
          <w:szCs w:val="22"/>
          <w:vertAlign w:val="superscript"/>
          <w:lang w:val="ru-RU"/>
        </w:rPr>
        <w:tab/>
        <w:t xml:space="preserve">         </w:t>
      </w:r>
      <w:proofErr w:type="gramStart"/>
      <w:r>
        <w:rPr>
          <w:sz w:val="22"/>
          <w:szCs w:val="22"/>
          <w:vertAlign w:val="superscript"/>
          <w:lang w:val="ru-RU"/>
        </w:rPr>
        <w:t xml:space="preserve">   (</w:t>
      </w:r>
      <w:proofErr w:type="gramEnd"/>
      <w:r>
        <w:rPr>
          <w:sz w:val="22"/>
          <w:szCs w:val="22"/>
          <w:vertAlign w:val="superscript"/>
          <w:lang w:val="ru-RU"/>
        </w:rPr>
        <w:t>расшифровка подписи)                                                                          (дата)</w:t>
      </w:r>
    </w:p>
    <w:p w14:paraId="6290C242" w14:textId="77777777" w:rsidR="0090403E" w:rsidRPr="00CA74D1" w:rsidRDefault="0090403E" w:rsidP="0090403E">
      <w:pPr>
        <w:pStyle w:val="aa"/>
        <w:jc w:val="both"/>
        <w:rPr>
          <w:rFonts w:ascii="Times New Roman" w:hAnsi="Times New Roman" w:cs="Times New Roman"/>
        </w:rPr>
      </w:pPr>
    </w:p>
    <w:p w14:paraId="66794D9E" w14:textId="77777777" w:rsidR="0090403E" w:rsidRDefault="0090403E" w:rsidP="0090403E">
      <w:pPr>
        <w:pStyle w:val="aa"/>
        <w:jc w:val="both"/>
        <w:rPr>
          <w:rFonts w:ascii="Times New Roman" w:hAnsi="Times New Roman" w:cs="Times New Roman"/>
        </w:rPr>
      </w:pPr>
    </w:p>
    <w:p w14:paraId="56A398F6" w14:textId="77777777" w:rsidR="0090403E" w:rsidRPr="00CA74D1" w:rsidRDefault="0090403E" w:rsidP="0090403E">
      <w:pPr>
        <w:pStyle w:val="aa"/>
        <w:jc w:val="both"/>
        <w:rPr>
          <w:rFonts w:ascii="Times New Roman" w:hAnsi="Times New Roman" w:cs="Times New Roman"/>
        </w:rPr>
      </w:pPr>
      <w:r w:rsidRPr="00CA74D1">
        <w:rPr>
          <w:rFonts w:ascii="Times New Roman" w:hAnsi="Times New Roman" w:cs="Times New Roman"/>
        </w:rPr>
        <w:t>Данное Информированное Добровольное Согласие является неотъемлемой частью медицинской карты</w:t>
      </w:r>
    </w:p>
    <w:p w14:paraId="5D300B27" w14:textId="77777777" w:rsidR="0090403E" w:rsidRDefault="0090403E" w:rsidP="0090403E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28C5B1" w14:textId="77777777" w:rsidR="0090403E" w:rsidRDefault="0090403E" w:rsidP="0090403E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A7C51">
        <w:rPr>
          <w:rFonts w:ascii="Times New Roman" w:hAnsi="Times New Roman" w:cs="Times New Roman"/>
          <w:color w:val="000000"/>
          <w:sz w:val="22"/>
          <w:szCs w:val="22"/>
        </w:rPr>
        <w:t>ПАМЯТКА по уходу за полостью рта после реплантации</w:t>
      </w:r>
      <w:r>
        <w:rPr>
          <w:rFonts w:ascii="Times New Roman" w:hAnsi="Times New Roman" w:cs="Times New Roman"/>
          <w:color w:val="000000"/>
          <w:sz w:val="22"/>
          <w:szCs w:val="22"/>
        </w:rPr>
        <w:t>/ репозиции зуба</w:t>
      </w:r>
    </w:p>
    <w:p w14:paraId="1234C7B5" w14:textId="77777777" w:rsidR="0090403E" w:rsidRDefault="0090403E" w:rsidP="0090403E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DDE2B45" w14:textId="77777777" w:rsidR="0090403E" w:rsidRPr="005A7C51" w:rsidRDefault="0090403E" w:rsidP="0090403E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A7C51">
        <w:rPr>
          <w:rFonts w:ascii="Times New Roman" w:hAnsi="Times New Roman" w:cs="Times New Roman"/>
          <w:color w:val="000000"/>
          <w:sz w:val="22"/>
          <w:szCs w:val="22"/>
        </w:rPr>
        <w:t>выдана на руки ____________________________</w:t>
      </w:r>
    </w:p>
    <w:p w14:paraId="1F2EB89B" w14:textId="77777777" w:rsidR="0090403E" w:rsidRPr="005A7C51" w:rsidRDefault="0090403E" w:rsidP="0090403E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</w:t>
      </w:r>
      <w:r w:rsidRPr="005A7C51">
        <w:rPr>
          <w:rFonts w:ascii="Times New Roman" w:hAnsi="Times New Roman" w:cs="Times New Roman"/>
          <w:sz w:val="22"/>
          <w:szCs w:val="22"/>
          <w:vertAlign w:val="superscript"/>
        </w:rPr>
        <w:t xml:space="preserve">  (подпись пациента, родителя или </w:t>
      </w:r>
      <w:proofErr w:type="spellStart"/>
      <w:proofErr w:type="gramStart"/>
      <w:r w:rsidRPr="005A7C51">
        <w:rPr>
          <w:rFonts w:ascii="Times New Roman" w:hAnsi="Times New Roman" w:cs="Times New Roman"/>
          <w:sz w:val="22"/>
          <w:szCs w:val="22"/>
          <w:vertAlign w:val="superscript"/>
        </w:rPr>
        <w:t>закон.представителя</w:t>
      </w:r>
      <w:proofErr w:type="spellEnd"/>
      <w:proofErr w:type="gramEnd"/>
      <w:r w:rsidRPr="005A7C51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19B32E8A" w14:textId="5CC68C8F" w:rsidR="0009433E" w:rsidRPr="0090403E" w:rsidRDefault="0009433E" w:rsidP="0090403E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9433E" w:rsidRPr="0090403E" w:rsidSect="00F77E57">
      <w:footerReference w:type="default" r:id="rId8"/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DF9EF" w14:textId="77777777" w:rsidR="0005021E" w:rsidRDefault="0005021E" w:rsidP="008C1695">
      <w:pPr>
        <w:spacing w:after="0" w:line="240" w:lineRule="auto"/>
      </w:pPr>
      <w:r>
        <w:separator/>
      </w:r>
    </w:p>
  </w:endnote>
  <w:endnote w:type="continuationSeparator" w:id="0">
    <w:p w14:paraId="1E1364E1" w14:textId="77777777" w:rsidR="0005021E" w:rsidRDefault="0005021E" w:rsidP="008C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382869"/>
      <w:docPartObj>
        <w:docPartGallery w:val="Page Numbers (Bottom of Page)"/>
        <w:docPartUnique/>
      </w:docPartObj>
    </w:sdtPr>
    <w:sdtEndPr/>
    <w:sdtContent>
      <w:p w14:paraId="3C85AD03" w14:textId="1BB61165" w:rsidR="008C1695" w:rsidRDefault="008C16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48">
          <w:rPr>
            <w:noProof/>
          </w:rPr>
          <w:t>3</w:t>
        </w:r>
        <w:r>
          <w:fldChar w:fldCharType="end"/>
        </w:r>
      </w:p>
    </w:sdtContent>
  </w:sdt>
  <w:p w14:paraId="6F4B2DF2" w14:textId="77777777" w:rsidR="008C1695" w:rsidRDefault="008C16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84C78" w14:textId="77777777" w:rsidR="0005021E" w:rsidRDefault="0005021E" w:rsidP="008C1695">
      <w:pPr>
        <w:spacing w:after="0" w:line="240" w:lineRule="auto"/>
      </w:pPr>
      <w:r>
        <w:separator/>
      </w:r>
    </w:p>
  </w:footnote>
  <w:footnote w:type="continuationSeparator" w:id="0">
    <w:p w14:paraId="12B3633D" w14:textId="77777777" w:rsidR="0005021E" w:rsidRDefault="0005021E" w:rsidP="008C1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8D1"/>
    <w:multiLevelType w:val="hybridMultilevel"/>
    <w:tmpl w:val="70C0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F1C37"/>
    <w:multiLevelType w:val="hybridMultilevel"/>
    <w:tmpl w:val="3482D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B55F9E"/>
    <w:multiLevelType w:val="multilevel"/>
    <w:tmpl w:val="08B2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443FC4"/>
    <w:multiLevelType w:val="hybridMultilevel"/>
    <w:tmpl w:val="E7AC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3E"/>
    <w:rsid w:val="00046031"/>
    <w:rsid w:val="0005021E"/>
    <w:rsid w:val="0009433E"/>
    <w:rsid w:val="000943E5"/>
    <w:rsid w:val="000C6FD0"/>
    <w:rsid w:val="000D1D8A"/>
    <w:rsid w:val="00117636"/>
    <w:rsid w:val="001419E1"/>
    <w:rsid w:val="0015212A"/>
    <w:rsid w:val="00196B59"/>
    <w:rsid w:val="001A469D"/>
    <w:rsid w:val="001A5C4F"/>
    <w:rsid w:val="0021740E"/>
    <w:rsid w:val="00250F8D"/>
    <w:rsid w:val="002517ED"/>
    <w:rsid w:val="00257452"/>
    <w:rsid w:val="00296C1C"/>
    <w:rsid w:val="002B50F9"/>
    <w:rsid w:val="002C15DB"/>
    <w:rsid w:val="002F2778"/>
    <w:rsid w:val="00302B11"/>
    <w:rsid w:val="003147A0"/>
    <w:rsid w:val="00345B0E"/>
    <w:rsid w:val="003640D3"/>
    <w:rsid w:val="003710A7"/>
    <w:rsid w:val="003A645C"/>
    <w:rsid w:val="003F06E8"/>
    <w:rsid w:val="00436128"/>
    <w:rsid w:val="00451512"/>
    <w:rsid w:val="00452E48"/>
    <w:rsid w:val="004C62AC"/>
    <w:rsid w:val="004F11C6"/>
    <w:rsid w:val="004F13E2"/>
    <w:rsid w:val="004F4C8F"/>
    <w:rsid w:val="00502DCA"/>
    <w:rsid w:val="00506591"/>
    <w:rsid w:val="00544F56"/>
    <w:rsid w:val="0054520D"/>
    <w:rsid w:val="00545FE3"/>
    <w:rsid w:val="0056332C"/>
    <w:rsid w:val="005859C1"/>
    <w:rsid w:val="005B7CD6"/>
    <w:rsid w:val="005F5AA2"/>
    <w:rsid w:val="00607952"/>
    <w:rsid w:val="006C322E"/>
    <w:rsid w:val="00712ECA"/>
    <w:rsid w:val="007276A2"/>
    <w:rsid w:val="0076140C"/>
    <w:rsid w:val="00782E07"/>
    <w:rsid w:val="007F4D09"/>
    <w:rsid w:val="007F504B"/>
    <w:rsid w:val="007F539D"/>
    <w:rsid w:val="007F7663"/>
    <w:rsid w:val="008250DA"/>
    <w:rsid w:val="0082528C"/>
    <w:rsid w:val="008556EA"/>
    <w:rsid w:val="00856FFB"/>
    <w:rsid w:val="00861A9B"/>
    <w:rsid w:val="008C1695"/>
    <w:rsid w:val="008D312E"/>
    <w:rsid w:val="00901871"/>
    <w:rsid w:val="0090403E"/>
    <w:rsid w:val="00912B75"/>
    <w:rsid w:val="00916216"/>
    <w:rsid w:val="00921797"/>
    <w:rsid w:val="0097024D"/>
    <w:rsid w:val="00985CCE"/>
    <w:rsid w:val="009B6772"/>
    <w:rsid w:val="00A01263"/>
    <w:rsid w:val="00A05FE1"/>
    <w:rsid w:val="00A07695"/>
    <w:rsid w:val="00A151DE"/>
    <w:rsid w:val="00A36AD6"/>
    <w:rsid w:val="00A41BE4"/>
    <w:rsid w:val="00A57959"/>
    <w:rsid w:val="00A65762"/>
    <w:rsid w:val="00A94D32"/>
    <w:rsid w:val="00AA6C02"/>
    <w:rsid w:val="00B7167E"/>
    <w:rsid w:val="00B937CE"/>
    <w:rsid w:val="00BE0EB8"/>
    <w:rsid w:val="00BF5437"/>
    <w:rsid w:val="00C16591"/>
    <w:rsid w:val="00C3276A"/>
    <w:rsid w:val="00C45568"/>
    <w:rsid w:val="00C75C81"/>
    <w:rsid w:val="00C76A9C"/>
    <w:rsid w:val="00CC1AB9"/>
    <w:rsid w:val="00CF7470"/>
    <w:rsid w:val="00D51F41"/>
    <w:rsid w:val="00D52D1C"/>
    <w:rsid w:val="00D87488"/>
    <w:rsid w:val="00DA5463"/>
    <w:rsid w:val="00DB4242"/>
    <w:rsid w:val="00DD3C83"/>
    <w:rsid w:val="00DE2FDA"/>
    <w:rsid w:val="00E942CD"/>
    <w:rsid w:val="00E9660E"/>
    <w:rsid w:val="00EC2353"/>
    <w:rsid w:val="00EE406E"/>
    <w:rsid w:val="00EF6A30"/>
    <w:rsid w:val="00F35A3A"/>
    <w:rsid w:val="00F42B04"/>
    <w:rsid w:val="00F462DE"/>
    <w:rsid w:val="00F54919"/>
    <w:rsid w:val="00F77E57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765F"/>
  <w15:chartTrackingRefBased/>
  <w15:docId w15:val="{E09EB579-80EA-45A6-8DD5-3AD42126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4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9433E"/>
    <w:pPr>
      <w:spacing w:after="0" w:line="240" w:lineRule="auto"/>
      <w:ind w:firstLine="20"/>
    </w:pPr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433E"/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rsid w:val="0009433E"/>
    <w:pPr>
      <w:spacing w:after="0" w:line="240" w:lineRule="auto"/>
    </w:pPr>
    <w:rPr>
      <w:rFonts w:ascii="Times New Roman" w:eastAsia="Times New Roman" w:hAnsi="Times New Roman" w:cs="Times New Roman"/>
      <w:color w:val="000000"/>
      <w:sz w:val="19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9433E"/>
    <w:rPr>
      <w:rFonts w:ascii="Times New Roman" w:eastAsia="Times New Roman" w:hAnsi="Times New Roman" w:cs="Times New Roman"/>
      <w:color w:val="000000"/>
      <w:sz w:val="19"/>
      <w:szCs w:val="24"/>
      <w:lang w:eastAsia="ru-RU"/>
    </w:rPr>
  </w:style>
  <w:style w:type="character" w:customStyle="1" w:styleId="4">
    <w:name w:val="Основной текст (4)_"/>
    <w:link w:val="40"/>
    <w:rsid w:val="00F77E5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7E57"/>
    <w:pPr>
      <w:shd w:val="clear" w:color="auto" w:fill="FFFFFF"/>
      <w:spacing w:after="180" w:line="230" w:lineRule="exact"/>
    </w:pPr>
    <w:rPr>
      <w:rFonts w:ascii="Times New Roman" w:hAnsi="Times New Roman" w:cs="Times New Roman"/>
      <w:sz w:val="19"/>
      <w:szCs w:val="19"/>
    </w:rPr>
  </w:style>
  <w:style w:type="paragraph" w:styleId="a5">
    <w:name w:val="Normal (Web)"/>
    <w:basedOn w:val="a"/>
    <w:uiPriority w:val="99"/>
    <w:semiHidden/>
    <w:unhideWhenUsed/>
    <w:rsid w:val="009B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65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1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695"/>
  </w:style>
  <w:style w:type="paragraph" w:styleId="a8">
    <w:name w:val="footer"/>
    <w:basedOn w:val="a"/>
    <w:link w:val="a9"/>
    <w:uiPriority w:val="99"/>
    <w:unhideWhenUsed/>
    <w:rsid w:val="008C1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1695"/>
  </w:style>
  <w:style w:type="paragraph" w:styleId="aa">
    <w:name w:val="No Spacing"/>
    <w:qFormat/>
    <w:rsid w:val="0090403E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9040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362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Dkfl</dc:creator>
  <cp:keywords/>
  <dc:description/>
  <cp:lastModifiedBy>Isp. Director</cp:lastModifiedBy>
  <cp:revision>8</cp:revision>
  <dcterms:created xsi:type="dcterms:W3CDTF">2023-03-13T13:40:00Z</dcterms:created>
  <dcterms:modified xsi:type="dcterms:W3CDTF">2024-04-29T10:57:00Z</dcterms:modified>
</cp:coreProperties>
</file>