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5D" w:rsidRDefault="00787393" w:rsidP="00052C5D">
      <w:pPr>
        <w:jc w:val="center"/>
        <w:rPr>
          <w:rFonts w:ascii="Times New Roman" w:hAnsi="Times New Roman" w:cs="Times New Roman"/>
          <w:b/>
          <w:bCs/>
          <w:sz w:val="32"/>
          <w:szCs w:val="32"/>
        </w:rPr>
      </w:pPr>
      <w:r w:rsidRPr="00052C5D">
        <w:rPr>
          <w:rFonts w:ascii="Times New Roman" w:hAnsi="Times New Roman" w:cs="Times New Roman"/>
          <w:b/>
          <w:bCs/>
          <w:sz w:val="32"/>
          <w:szCs w:val="32"/>
        </w:rPr>
        <w:t xml:space="preserve">УСЛОВИЯ ПРОВЕДЕНИЯ </w:t>
      </w:r>
    </w:p>
    <w:p w:rsidR="00787393" w:rsidRPr="00052C5D" w:rsidRDefault="00787393" w:rsidP="00052C5D">
      <w:pPr>
        <w:jc w:val="center"/>
        <w:rPr>
          <w:rFonts w:ascii="Times New Roman" w:hAnsi="Times New Roman" w:cs="Times New Roman"/>
          <w:sz w:val="32"/>
          <w:szCs w:val="32"/>
        </w:rPr>
      </w:pPr>
      <w:r w:rsidRPr="00052C5D">
        <w:rPr>
          <w:rFonts w:ascii="Times New Roman" w:hAnsi="Times New Roman" w:cs="Times New Roman"/>
          <w:b/>
          <w:bCs/>
          <w:sz w:val="32"/>
          <w:szCs w:val="32"/>
        </w:rPr>
        <w:t xml:space="preserve">РЕНТГЕНОЛОГИЧЕСКОГО </w:t>
      </w:r>
      <w:r w:rsidR="00052C5D">
        <w:rPr>
          <w:rFonts w:ascii="Times New Roman" w:hAnsi="Times New Roman" w:cs="Times New Roman"/>
          <w:b/>
          <w:bCs/>
          <w:sz w:val="32"/>
          <w:szCs w:val="32"/>
        </w:rPr>
        <w:t xml:space="preserve">  </w:t>
      </w:r>
      <w:r w:rsidRPr="00052C5D">
        <w:rPr>
          <w:rFonts w:ascii="Times New Roman" w:hAnsi="Times New Roman" w:cs="Times New Roman"/>
          <w:b/>
          <w:bCs/>
          <w:sz w:val="32"/>
          <w:szCs w:val="32"/>
        </w:rPr>
        <w:t>ИССЛЕДОВАНИЯ</w:t>
      </w:r>
    </w:p>
    <w:p w:rsidR="00052C5D" w:rsidRDefault="00787393" w:rsidP="00052C5D">
      <w:pPr>
        <w:pStyle w:val="a3"/>
        <w:numPr>
          <w:ilvl w:val="0"/>
          <w:numId w:val="1"/>
        </w:numPr>
        <w:ind w:left="284"/>
        <w:jc w:val="both"/>
        <w:rPr>
          <w:rFonts w:ascii="Times New Roman" w:hAnsi="Times New Roman" w:cs="Times New Roman"/>
          <w:sz w:val="32"/>
          <w:szCs w:val="32"/>
        </w:rPr>
      </w:pPr>
      <w:proofErr w:type="spellStart"/>
      <w:r w:rsidRPr="00052C5D">
        <w:rPr>
          <w:rFonts w:ascii="Times New Roman" w:hAnsi="Times New Roman" w:cs="Times New Roman"/>
          <w:sz w:val="32"/>
          <w:szCs w:val="32"/>
        </w:rPr>
        <w:t>Ортопантомография</w:t>
      </w:r>
      <w:proofErr w:type="spellEnd"/>
      <w:r w:rsidRPr="00052C5D">
        <w:rPr>
          <w:rFonts w:ascii="Times New Roman" w:hAnsi="Times New Roman" w:cs="Times New Roman"/>
          <w:sz w:val="32"/>
          <w:szCs w:val="32"/>
        </w:rPr>
        <w:t xml:space="preserve"> (ОПТГ), </w:t>
      </w:r>
      <w:proofErr w:type="spellStart"/>
      <w:r w:rsidRPr="00052C5D">
        <w:rPr>
          <w:rFonts w:ascii="Times New Roman" w:hAnsi="Times New Roman" w:cs="Times New Roman"/>
          <w:sz w:val="32"/>
          <w:szCs w:val="32"/>
        </w:rPr>
        <w:t>телерентгенография</w:t>
      </w:r>
      <w:proofErr w:type="spellEnd"/>
      <w:r w:rsidRPr="00052C5D">
        <w:rPr>
          <w:rFonts w:ascii="Times New Roman" w:hAnsi="Times New Roman" w:cs="Times New Roman"/>
          <w:sz w:val="32"/>
          <w:szCs w:val="32"/>
        </w:rPr>
        <w:t xml:space="preserve"> (ТРГ), дентальная рентгенография (область 1 зуба) и КЛКТ проводится </w:t>
      </w:r>
      <w:r w:rsidRPr="00052C5D">
        <w:rPr>
          <w:rFonts w:ascii="Times New Roman" w:hAnsi="Times New Roman" w:cs="Times New Roman"/>
          <w:b/>
          <w:sz w:val="32"/>
          <w:szCs w:val="32"/>
        </w:rPr>
        <w:t>в положении стоя</w:t>
      </w:r>
      <w:r w:rsidRPr="00052C5D">
        <w:rPr>
          <w:rFonts w:ascii="Times New Roman" w:hAnsi="Times New Roman" w:cs="Times New Roman"/>
          <w:sz w:val="32"/>
          <w:szCs w:val="32"/>
        </w:rPr>
        <w:t xml:space="preserve"> (при высоком росте пациента</w:t>
      </w:r>
      <w:r w:rsidR="00052C5D">
        <w:rPr>
          <w:rFonts w:ascii="Times New Roman" w:hAnsi="Times New Roman" w:cs="Times New Roman"/>
          <w:sz w:val="32"/>
          <w:szCs w:val="32"/>
        </w:rPr>
        <w:t xml:space="preserve"> и прицельном рентгене</w:t>
      </w:r>
      <w:r w:rsidRPr="00052C5D">
        <w:rPr>
          <w:rFonts w:ascii="Times New Roman" w:hAnsi="Times New Roman" w:cs="Times New Roman"/>
          <w:sz w:val="32"/>
          <w:szCs w:val="32"/>
        </w:rPr>
        <w:t xml:space="preserve"> </w:t>
      </w:r>
      <w:r w:rsidRPr="00052C5D">
        <w:rPr>
          <w:rFonts w:ascii="Times New Roman" w:hAnsi="Times New Roman" w:cs="Times New Roman"/>
          <w:b/>
          <w:sz w:val="32"/>
          <w:szCs w:val="32"/>
        </w:rPr>
        <w:t>возможно проведение исследования сидя</w:t>
      </w:r>
      <w:r w:rsidRPr="00052C5D">
        <w:rPr>
          <w:rFonts w:ascii="Times New Roman" w:hAnsi="Times New Roman" w:cs="Times New Roman"/>
          <w:sz w:val="32"/>
          <w:szCs w:val="32"/>
        </w:rPr>
        <w:t xml:space="preserve">). </w:t>
      </w:r>
    </w:p>
    <w:p w:rsidR="00052C5D" w:rsidRDefault="00787393" w:rsidP="00052C5D">
      <w:pPr>
        <w:pStyle w:val="a3"/>
        <w:numPr>
          <w:ilvl w:val="0"/>
          <w:numId w:val="1"/>
        </w:numPr>
        <w:ind w:left="284"/>
        <w:jc w:val="both"/>
        <w:rPr>
          <w:rFonts w:ascii="Times New Roman" w:hAnsi="Times New Roman" w:cs="Times New Roman"/>
          <w:sz w:val="32"/>
          <w:szCs w:val="32"/>
        </w:rPr>
      </w:pPr>
      <w:r w:rsidRPr="00052C5D">
        <w:rPr>
          <w:rFonts w:ascii="Times New Roman" w:hAnsi="Times New Roman" w:cs="Times New Roman"/>
          <w:sz w:val="32"/>
          <w:szCs w:val="32"/>
        </w:rPr>
        <w:t>Длительность ОПТГ и ТРГ - 17 секунд, КЛКТ - 19 секунд</w:t>
      </w:r>
      <w:r w:rsidR="00052C5D">
        <w:rPr>
          <w:rFonts w:ascii="Times New Roman" w:hAnsi="Times New Roman" w:cs="Times New Roman"/>
          <w:sz w:val="32"/>
          <w:szCs w:val="32"/>
        </w:rPr>
        <w:t>, дентальный рентген – 5 секунд</w:t>
      </w:r>
      <w:r w:rsidRPr="00052C5D">
        <w:rPr>
          <w:rFonts w:ascii="Times New Roman" w:hAnsi="Times New Roman" w:cs="Times New Roman"/>
          <w:sz w:val="32"/>
          <w:szCs w:val="32"/>
        </w:rPr>
        <w:t xml:space="preserve">. </w:t>
      </w:r>
    </w:p>
    <w:p w:rsidR="00052C5D" w:rsidRDefault="00787393" w:rsidP="00052C5D">
      <w:pPr>
        <w:pStyle w:val="a3"/>
        <w:numPr>
          <w:ilvl w:val="0"/>
          <w:numId w:val="1"/>
        </w:numPr>
        <w:ind w:left="284"/>
        <w:jc w:val="both"/>
        <w:rPr>
          <w:rFonts w:ascii="Times New Roman" w:hAnsi="Times New Roman" w:cs="Times New Roman"/>
          <w:sz w:val="32"/>
          <w:szCs w:val="32"/>
        </w:rPr>
      </w:pPr>
      <w:r w:rsidRPr="00052C5D">
        <w:rPr>
          <w:rFonts w:ascii="Times New Roman" w:hAnsi="Times New Roman" w:cs="Times New Roman"/>
          <w:sz w:val="32"/>
          <w:szCs w:val="32"/>
        </w:rPr>
        <w:t xml:space="preserve">При исследовании зубных рядов пациент должен </w:t>
      </w:r>
      <w:r w:rsidRPr="00052C5D">
        <w:rPr>
          <w:rFonts w:ascii="Times New Roman" w:hAnsi="Times New Roman" w:cs="Times New Roman"/>
          <w:b/>
          <w:sz w:val="32"/>
          <w:szCs w:val="32"/>
        </w:rPr>
        <w:t>аккуратно прикусить центральную закусочную пластинку передними зубами</w:t>
      </w:r>
      <w:r w:rsidRPr="00052C5D">
        <w:rPr>
          <w:rFonts w:ascii="Times New Roman" w:hAnsi="Times New Roman" w:cs="Times New Roman"/>
          <w:sz w:val="32"/>
          <w:szCs w:val="32"/>
        </w:rPr>
        <w:t xml:space="preserve"> в области выемки. </w:t>
      </w:r>
    </w:p>
    <w:p w:rsidR="00052C5D" w:rsidRDefault="00787393" w:rsidP="00052C5D">
      <w:pPr>
        <w:pStyle w:val="a3"/>
        <w:numPr>
          <w:ilvl w:val="0"/>
          <w:numId w:val="1"/>
        </w:numPr>
        <w:ind w:left="284"/>
        <w:jc w:val="both"/>
        <w:rPr>
          <w:rFonts w:ascii="Times New Roman" w:hAnsi="Times New Roman" w:cs="Times New Roman"/>
          <w:sz w:val="32"/>
          <w:szCs w:val="32"/>
        </w:rPr>
      </w:pPr>
      <w:r w:rsidRPr="00052C5D">
        <w:rPr>
          <w:rFonts w:ascii="Times New Roman" w:hAnsi="Times New Roman" w:cs="Times New Roman"/>
          <w:b/>
          <w:sz w:val="32"/>
          <w:szCs w:val="32"/>
        </w:rPr>
        <w:t>Металл,</w:t>
      </w:r>
      <w:r w:rsidRPr="00052C5D">
        <w:rPr>
          <w:rFonts w:ascii="Times New Roman" w:hAnsi="Times New Roman" w:cs="Times New Roman"/>
          <w:sz w:val="32"/>
          <w:szCs w:val="32"/>
        </w:rPr>
        <w:t xml:space="preserve"> </w:t>
      </w:r>
      <w:proofErr w:type="spellStart"/>
      <w:r w:rsidRPr="00052C5D">
        <w:rPr>
          <w:rFonts w:ascii="Times New Roman" w:hAnsi="Times New Roman" w:cs="Times New Roman"/>
          <w:sz w:val="32"/>
          <w:szCs w:val="32"/>
        </w:rPr>
        <w:t>находящийся</w:t>
      </w:r>
      <w:proofErr w:type="spellEnd"/>
      <w:r w:rsidRPr="00052C5D">
        <w:rPr>
          <w:rFonts w:ascii="Times New Roman" w:hAnsi="Times New Roman" w:cs="Times New Roman"/>
          <w:sz w:val="32"/>
          <w:szCs w:val="32"/>
        </w:rPr>
        <w:t xml:space="preserve"> в зоне исследования, может давать ухудшение четкости исследования и </w:t>
      </w:r>
      <w:r w:rsidRPr="00052C5D">
        <w:rPr>
          <w:rFonts w:ascii="Times New Roman" w:hAnsi="Times New Roman" w:cs="Times New Roman"/>
          <w:b/>
          <w:sz w:val="32"/>
          <w:szCs w:val="32"/>
        </w:rPr>
        <w:t>должен быть снят</w:t>
      </w:r>
      <w:r w:rsidRPr="00052C5D">
        <w:rPr>
          <w:rFonts w:ascii="Times New Roman" w:hAnsi="Times New Roman" w:cs="Times New Roman"/>
          <w:sz w:val="32"/>
          <w:szCs w:val="32"/>
        </w:rPr>
        <w:t xml:space="preserve"> (съемные протезы, очки, украшения, заколки, пирсинг). При наличии несъемных конструкций в полости рта предупредите об этом до начала исследования (имплантаты, металлокерамические коронки, металлические вкладки и </w:t>
      </w:r>
      <w:proofErr w:type="spellStart"/>
      <w:r w:rsidRPr="00052C5D">
        <w:rPr>
          <w:rFonts w:ascii="Times New Roman" w:hAnsi="Times New Roman" w:cs="Times New Roman"/>
          <w:sz w:val="32"/>
          <w:szCs w:val="32"/>
        </w:rPr>
        <w:t>др</w:t>
      </w:r>
      <w:proofErr w:type="spellEnd"/>
      <w:r w:rsidRPr="00052C5D">
        <w:rPr>
          <w:rFonts w:ascii="Times New Roman" w:hAnsi="Times New Roman" w:cs="Times New Roman"/>
          <w:sz w:val="32"/>
          <w:szCs w:val="32"/>
        </w:rPr>
        <w:t>). Уберите, пожалуйста, различные аксессуары, фиксирующие вашу прическу.</w:t>
      </w:r>
    </w:p>
    <w:p w:rsidR="00052C5D" w:rsidRDefault="00787393" w:rsidP="00052C5D">
      <w:pPr>
        <w:pStyle w:val="a3"/>
        <w:numPr>
          <w:ilvl w:val="0"/>
          <w:numId w:val="1"/>
        </w:numPr>
        <w:ind w:left="284"/>
        <w:jc w:val="both"/>
        <w:rPr>
          <w:rFonts w:ascii="Times New Roman" w:hAnsi="Times New Roman" w:cs="Times New Roman"/>
          <w:sz w:val="32"/>
          <w:szCs w:val="32"/>
        </w:rPr>
      </w:pPr>
      <w:r w:rsidRPr="00052C5D">
        <w:rPr>
          <w:rFonts w:ascii="Times New Roman" w:hAnsi="Times New Roman" w:cs="Times New Roman"/>
          <w:sz w:val="32"/>
          <w:szCs w:val="32"/>
        </w:rPr>
        <w:t xml:space="preserve"> Пациент во время исследования должен </w:t>
      </w:r>
      <w:r w:rsidRPr="00052C5D">
        <w:rPr>
          <w:rFonts w:ascii="Times New Roman" w:hAnsi="Times New Roman" w:cs="Times New Roman"/>
          <w:b/>
          <w:sz w:val="32"/>
          <w:szCs w:val="32"/>
        </w:rPr>
        <w:t>обеспечить неподвижное положение головы относительно аппарата</w:t>
      </w:r>
      <w:r w:rsidRPr="00052C5D">
        <w:rPr>
          <w:rFonts w:ascii="Times New Roman" w:hAnsi="Times New Roman" w:cs="Times New Roman"/>
          <w:sz w:val="32"/>
          <w:szCs w:val="32"/>
        </w:rPr>
        <w:t xml:space="preserve">: не нужно двигаться, переступать с ноги на ногу, совершать глотательные или жевательные движения, следить глазами за перемещением сканера аппарата вокруг головы во время исследования. Если вы не можете обеспечить вследствие своего состояния здоровья неподвижного положения предупредите об этом - исследование скорее всего будет иметь низкую информативность. Из-за того, что дети не могут соблюдать неподвижность, исследование </w:t>
      </w:r>
      <w:r w:rsidRPr="00052C5D">
        <w:rPr>
          <w:rFonts w:ascii="Times New Roman" w:hAnsi="Times New Roman" w:cs="Times New Roman"/>
          <w:b/>
          <w:sz w:val="32"/>
          <w:szCs w:val="32"/>
        </w:rPr>
        <w:t>не проводится детям до 5-ти лет.</w:t>
      </w:r>
      <w:r w:rsidRPr="00052C5D">
        <w:rPr>
          <w:rFonts w:ascii="Times New Roman" w:hAnsi="Times New Roman" w:cs="Times New Roman"/>
          <w:sz w:val="32"/>
          <w:szCs w:val="32"/>
        </w:rPr>
        <w:t xml:space="preserve"> </w:t>
      </w:r>
    </w:p>
    <w:p w:rsidR="00787393" w:rsidRPr="00052C5D" w:rsidRDefault="00787393" w:rsidP="00052C5D">
      <w:pPr>
        <w:pStyle w:val="a3"/>
        <w:numPr>
          <w:ilvl w:val="0"/>
          <w:numId w:val="1"/>
        </w:numPr>
        <w:ind w:left="284"/>
        <w:jc w:val="both"/>
        <w:rPr>
          <w:rFonts w:ascii="Times New Roman" w:hAnsi="Times New Roman" w:cs="Times New Roman"/>
          <w:sz w:val="32"/>
          <w:szCs w:val="32"/>
        </w:rPr>
      </w:pPr>
      <w:r w:rsidRPr="00052C5D">
        <w:rPr>
          <w:rFonts w:ascii="Times New Roman" w:hAnsi="Times New Roman" w:cs="Times New Roman"/>
          <w:sz w:val="32"/>
          <w:szCs w:val="32"/>
        </w:rPr>
        <w:t xml:space="preserve">Максимальная разрешающая способность аппарата при объеме исследования 12*8,5 см: </w:t>
      </w:r>
      <w:proofErr w:type="spellStart"/>
      <w:r w:rsidRPr="00052C5D">
        <w:rPr>
          <w:rFonts w:ascii="Times New Roman" w:hAnsi="Times New Roman" w:cs="Times New Roman"/>
          <w:sz w:val="32"/>
          <w:szCs w:val="32"/>
        </w:rPr>
        <w:t>воксель</w:t>
      </w:r>
      <w:proofErr w:type="spellEnd"/>
      <w:r w:rsidRPr="00052C5D">
        <w:rPr>
          <w:rFonts w:ascii="Times New Roman" w:hAnsi="Times New Roman" w:cs="Times New Roman"/>
          <w:sz w:val="32"/>
          <w:szCs w:val="32"/>
        </w:rPr>
        <w:t xml:space="preserve"> (</w:t>
      </w:r>
      <w:proofErr w:type="spellStart"/>
      <w:r w:rsidRPr="00052C5D">
        <w:rPr>
          <w:rFonts w:ascii="Times New Roman" w:hAnsi="Times New Roman" w:cs="Times New Roman"/>
          <w:sz w:val="32"/>
          <w:szCs w:val="32"/>
        </w:rPr>
        <w:t>объемныи</w:t>
      </w:r>
      <w:proofErr w:type="spellEnd"/>
      <w:r w:rsidRPr="00052C5D">
        <w:rPr>
          <w:rFonts w:ascii="Times New Roman" w:hAnsi="Times New Roman" w:cs="Times New Roman"/>
          <w:sz w:val="32"/>
          <w:szCs w:val="32"/>
        </w:rPr>
        <w:t xml:space="preserve">̆ </w:t>
      </w:r>
      <w:proofErr w:type="spellStart"/>
      <w:r w:rsidRPr="00052C5D">
        <w:rPr>
          <w:rFonts w:ascii="Times New Roman" w:hAnsi="Times New Roman" w:cs="Times New Roman"/>
          <w:sz w:val="32"/>
          <w:szCs w:val="32"/>
        </w:rPr>
        <w:t>изотропныи</w:t>
      </w:r>
      <w:proofErr w:type="spellEnd"/>
      <w:r w:rsidRPr="00052C5D">
        <w:rPr>
          <w:rFonts w:ascii="Times New Roman" w:hAnsi="Times New Roman" w:cs="Times New Roman"/>
          <w:sz w:val="32"/>
          <w:szCs w:val="32"/>
        </w:rPr>
        <w:t xml:space="preserve">̆) - 0,183 мм. </w:t>
      </w:r>
    </w:p>
    <w:p w:rsidR="004F7D48" w:rsidRPr="00052C5D" w:rsidRDefault="00770396" w:rsidP="00052C5D">
      <w:pPr>
        <w:jc w:val="both"/>
        <w:rPr>
          <w:rFonts w:ascii="Times New Roman" w:hAnsi="Times New Roman" w:cs="Times New Roman"/>
          <w:b/>
          <w:sz w:val="32"/>
          <w:szCs w:val="32"/>
        </w:rPr>
      </w:pPr>
      <w:r w:rsidRPr="00052C5D">
        <w:rPr>
          <w:rFonts w:ascii="Times New Roman" w:hAnsi="Times New Roman" w:cs="Times New Roman"/>
          <w:b/>
          <w:sz w:val="32"/>
          <w:szCs w:val="32"/>
        </w:rPr>
        <w:t>Примерные дозы облучения</w:t>
      </w:r>
      <w:r w:rsidR="00052C5D">
        <w:rPr>
          <w:rFonts w:ascii="Times New Roman" w:hAnsi="Times New Roman" w:cs="Times New Roman"/>
          <w:b/>
          <w:sz w:val="32"/>
          <w:szCs w:val="32"/>
        </w:rPr>
        <w:t xml:space="preserve"> (в </w:t>
      </w:r>
      <w:proofErr w:type="spellStart"/>
      <w:r w:rsidR="00052C5D">
        <w:rPr>
          <w:rFonts w:ascii="Times New Roman" w:hAnsi="Times New Roman" w:cs="Times New Roman"/>
          <w:b/>
          <w:sz w:val="32"/>
          <w:szCs w:val="32"/>
        </w:rPr>
        <w:t>микрозивертах</w:t>
      </w:r>
      <w:proofErr w:type="spellEnd"/>
      <w:r w:rsidR="00052C5D">
        <w:rPr>
          <w:rFonts w:ascii="Times New Roman" w:hAnsi="Times New Roman" w:cs="Times New Roman"/>
          <w:b/>
          <w:sz w:val="32"/>
          <w:szCs w:val="32"/>
        </w:rPr>
        <w:t xml:space="preserve">, </w:t>
      </w:r>
      <w:proofErr w:type="spellStart"/>
      <w:r w:rsidR="00052C5D">
        <w:rPr>
          <w:rFonts w:ascii="Times New Roman" w:hAnsi="Times New Roman" w:cs="Times New Roman"/>
          <w:b/>
          <w:sz w:val="32"/>
          <w:szCs w:val="32"/>
        </w:rPr>
        <w:t>мкЗв</w:t>
      </w:r>
      <w:proofErr w:type="spellEnd"/>
      <w:r w:rsidR="00052C5D">
        <w:rPr>
          <w:rFonts w:ascii="Times New Roman" w:hAnsi="Times New Roman" w:cs="Times New Roman"/>
          <w:b/>
          <w:sz w:val="32"/>
          <w:szCs w:val="32"/>
        </w:rPr>
        <w:t>)</w:t>
      </w:r>
      <w:r w:rsidRPr="00052C5D">
        <w:rPr>
          <w:rFonts w:ascii="Times New Roman" w:hAnsi="Times New Roman" w:cs="Times New Roman"/>
          <w:b/>
          <w:sz w:val="32"/>
          <w:szCs w:val="32"/>
        </w:rPr>
        <w:t>:</w:t>
      </w:r>
    </w:p>
    <w:p w:rsidR="00770396" w:rsidRPr="00052C5D" w:rsidRDefault="00770396" w:rsidP="00052C5D">
      <w:pPr>
        <w:widowControl w:val="0"/>
        <w:autoSpaceDE w:val="0"/>
        <w:autoSpaceDN w:val="0"/>
        <w:adjustRightInd w:val="0"/>
        <w:spacing w:after="0" w:line="240" w:lineRule="auto"/>
        <w:ind w:firstLine="426"/>
        <w:jc w:val="both"/>
        <w:rPr>
          <w:rFonts w:ascii="Times New Roman" w:hAnsi="Times New Roman" w:cs="Times New Roman"/>
          <w:sz w:val="32"/>
          <w:szCs w:val="32"/>
        </w:rPr>
      </w:pPr>
      <w:r w:rsidRPr="00052C5D">
        <w:rPr>
          <w:rFonts w:ascii="Times New Roman" w:hAnsi="Times New Roman" w:cs="Times New Roman"/>
          <w:b/>
          <w:sz w:val="32"/>
          <w:szCs w:val="32"/>
        </w:rPr>
        <w:t>Прицельный снимок</w:t>
      </w:r>
      <w:r w:rsidRPr="00052C5D">
        <w:rPr>
          <w:rFonts w:ascii="Times New Roman" w:hAnsi="Times New Roman" w:cs="Times New Roman"/>
          <w:sz w:val="32"/>
          <w:szCs w:val="32"/>
        </w:rPr>
        <w:t xml:space="preserve"> даёт нагрузку </w:t>
      </w:r>
      <w:r w:rsidRPr="00052C5D">
        <w:rPr>
          <w:rFonts w:ascii="Times New Roman" w:hAnsi="Times New Roman" w:cs="Times New Roman"/>
          <w:b/>
          <w:sz w:val="32"/>
          <w:szCs w:val="32"/>
        </w:rPr>
        <w:t xml:space="preserve">до 5 </w:t>
      </w:r>
      <w:proofErr w:type="spellStart"/>
      <w:r w:rsidRPr="00052C5D">
        <w:rPr>
          <w:rFonts w:ascii="Times New Roman" w:hAnsi="Times New Roman" w:cs="Times New Roman"/>
          <w:b/>
          <w:sz w:val="32"/>
          <w:szCs w:val="32"/>
        </w:rPr>
        <w:t>мкЗв</w:t>
      </w:r>
      <w:proofErr w:type="spellEnd"/>
      <w:r w:rsidRPr="00052C5D">
        <w:rPr>
          <w:rFonts w:ascii="Times New Roman" w:hAnsi="Times New Roman" w:cs="Times New Roman"/>
          <w:sz w:val="32"/>
          <w:szCs w:val="32"/>
        </w:rPr>
        <w:t xml:space="preserve">. </w:t>
      </w:r>
    </w:p>
    <w:p w:rsidR="00770396" w:rsidRPr="00052C5D" w:rsidRDefault="00770396" w:rsidP="00052C5D">
      <w:pPr>
        <w:widowControl w:val="0"/>
        <w:autoSpaceDE w:val="0"/>
        <w:autoSpaceDN w:val="0"/>
        <w:adjustRightInd w:val="0"/>
        <w:spacing w:after="0" w:line="240" w:lineRule="auto"/>
        <w:ind w:firstLine="426"/>
        <w:jc w:val="both"/>
        <w:rPr>
          <w:rFonts w:ascii="Times New Roman" w:hAnsi="Times New Roman" w:cs="Times New Roman"/>
          <w:b/>
          <w:bCs/>
          <w:sz w:val="32"/>
          <w:szCs w:val="32"/>
        </w:rPr>
      </w:pPr>
      <w:r w:rsidRPr="00052C5D">
        <w:rPr>
          <w:rFonts w:ascii="Times New Roman" w:hAnsi="Times New Roman" w:cs="Times New Roman"/>
          <w:b/>
          <w:sz w:val="32"/>
          <w:szCs w:val="32"/>
        </w:rPr>
        <w:t xml:space="preserve">При </w:t>
      </w:r>
      <w:proofErr w:type="spellStart"/>
      <w:r w:rsidRPr="00052C5D">
        <w:rPr>
          <w:rFonts w:ascii="Times New Roman" w:hAnsi="Times New Roman" w:cs="Times New Roman"/>
          <w:b/>
          <w:sz w:val="32"/>
          <w:szCs w:val="32"/>
        </w:rPr>
        <w:t>цифровои</w:t>
      </w:r>
      <w:proofErr w:type="spellEnd"/>
      <w:r w:rsidRPr="00052C5D">
        <w:rPr>
          <w:rFonts w:ascii="Times New Roman" w:hAnsi="Times New Roman" w:cs="Times New Roman"/>
          <w:b/>
          <w:sz w:val="32"/>
          <w:szCs w:val="32"/>
        </w:rPr>
        <w:t>̆</w:t>
      </w:r>
      <w:r w:rsidRPr="00052C5D">
        <w:rPr>
          <w:rFonts w:ascii="Times New Roman" w:hAnsi="Times New Roman" w:cs="Times New Roman"/>
          <w:sz w:val="32"/>
          <w:szCs w:val="32"/>
        </w:rPr>
        <w:t xml:space="preserve"> </w:t>
      </w:r>
      <w:r w:rsidRPr="00052C5D">
        <w:rPr>
          <w:rFonts w:ascii="Times New Roman" w:hAnsi="Times New Roman" w:cs="Times New Roman"/>
          <w:b/>
          <w:sz w:val="32"/>
          <w:szCs w:val="32"/>
        </w:rPr>
        <w:t>ОПТГ</w:t>
      </w:r>
      <w:r w:rsidRPr="00052C5D">
        <w:rPr>
          <w:rFonts w:ascii="Times New Roman" w:hAnsi="Times New Roman" w:cs="Times New Roman"/>
          <w:sz w:val="32"/>
          <w:szCs w:val="32"/>
        </w:rPr>
        <w:t xml:space="preserve"> доза облучения составляет </w:t>
      </w:r>
      <w:r w:rsidRPr="00052C5D">
        <w:rPr>
          <w:rFonts w:ascii="Times New Roman" w:hAnsi="Times New Roman" w:cs="Times New Roman"/>
          <w:b/>
          <w:bCs/>
          <w:sz w:val="32"/>
          <w:szCs w:val="32"/>
        </w:rPr>
        <w:t xml:space="preserve">15,36 </w:t>
      </w:r>
      <w:proofErr w:type="spellStart"/>
      <w:r w:rsidRPr="00052C5D">
        <w:rPr>
          <w:rFonts w:ascii="Times New Roman" w:hAnsi="Times New Roman" w:cs="Times New Roman"/>
          <w:b/>
          <w:bCs/>
          <w:sz w:val="32"/>
          <w:szCs w:val="32"/>
        </w:rPr>
        <w:t>мкЗв</w:t>
      </w:r>
      <w:proofErr w:type="spellEnd"/>
      <w:r w:rsidRPr="00052C5D">
        <w:rPr>
          <w:rFonts w:ascii="Times New Roman" w:hAnsi="Times New Roman" w:cs="Times New Roman"/>
          <w:b/>
          <w:bCs/>
          <w:sz w:val="32"/>
          <w:szCs w:val="32"/>
        </w:rPr>
        <w:t xml:space="preserve">, </w:t>
      </w:r>
    </w:p>
    <w:p w:rsidR="00770396" w:rsidRPr="00052C5D" w:rsidRDefault="00770396" w:rsidP="00052C5D">
      <w:pPr>
        <w:widowControl w:val="0"/>
        <w:autoSpaceDE w:val="0"/>
        <w:autoSpaceDN w:val="0"/>
        <w:adjustRightInd w:val="0"/>
        <w:spacing w:after="0" w:line="240" w:lineRule="auto"/>
        <w:ind w:firstLine="426"/>
        <w:jc w:val="both"/>
        <w:rPr>
          <w:rFonts w:ascii="Times New Roman" w:hAnsi="Times New Roman" w:cs="Times New Roman"/>
          <w:sz w:val="32"/>
          <w:szCs w:val="32"/>
        </w:rPr>
      </w:pPr>
      <w:r w:rsidRPr="00052C5D">
        <w:rPr>
          <w:rFonts w:ascii="Times New Roman" w:hAnsi="Times New Roman" w:cs="Times New Roman"/>
          <w:b/>
          <w:bCs/>
          <w:sz w:val="32"/>
          <w:szCs w:val="32"/>
        </w:rPr>
        <w:t xml:space="preserve">При цифровой ТРГ – до 1,62 </w:t>
      </w:r>
      <w:proofErr w:type="spellStart"/>
      <w:r w:rsidRPr="00052C5D">
        <w:rPr>
          <w:rFonts w:ascii="Times New Roman" w:hAnsi="Times New Roman" w:cs="Times New Roman"/>
          <w:b/>
          <w:bCs/>
          <w:sz w:val="32"/>
          <w:szCs w:val="32"/>
        </w:rPr>
        <w:t>мкЗв</w:t>
      </w:r>
      <w:proofErr w:type="spellEnd"/>
      <w:r w:rsidRPr="00052C5D">
        <w:rPr>
          <w:rFonts w:ascii="Times New Roman" w:hAnsi="Times New Roman" w:cs="Times New Roman"/>
          <w:sz w:val="32"/>
          <w:szCs w:val="32"/>
        </w:rPr>
        <w:t xml:space="preserve">. </w:t>
      </w:r>
    </w:p>
    <w:p w:rsidR="00770396" w:rsidRPr="00052C5D" w:rsidRDefault="00770396" w:rsidP="00052C5D">
      <w:pPr>
        <w:ind w:firstLine="426"/>
        <w:jc w:val="both"/>
        <w:rPr>
          <w:rFonts w:ascii="Times New Roman" w:hAnsi="Times New Roman" w:cs="Times New Roman"/>
          <w:sz w:val="32"/>
          <w:szCs w:val="32"/>
        </w:rPr>
      </w:pPr>
      <w:r w:rsidRPr="00052C5D">
        <w:rPr>
          <w:rFonts w:ascii="Times New Roman" w:hAnsi="Times New Roman" w:cs="Times New Roman"/>
          <w:b/>
          <w:sz w:val="32"/>
          <w:szCs w:val="32"/>
        </w:rPr>
        <w:t>При КЛКТ</w:t>
      </w:r>
      <w:r w:rsidRPr="00052C5D">
        <w:rPr>
          <w:rFonts w:ascii="Times New Roman" w:hAnsi="Times New Roman" w:cs="Times New Roman"/>
          <w:sz w:val="32"/>
          <w:szCs w:val="32"/>
        </w:rPr>
        <w:t xml:space="preserve"> доза облучения составляет </w:t>
      </w:r>
      <w:r w:rsidRPr="00052C5D">
        <w:rPr>
          <w:rFonts w:ascii="Times New Roman" w:hAnsi="Times New Roman" w:cs="Times New Roman"/>
          <w:b/>
          <w:bCs/>
          <w:sz w:val="32"/>
          <w:szCs w:val="32"/>
        </w:rPr>
        <w:t>до 5</w:t>
      </w:r>
      <w:bookmarkStart w:id="0" w:name="_GoBack"/>
      <w:bookmarkEnd w:id="0"/>
      <w:r w:rsidRPr="00052C5D">
        <w:rPr>
          <w:rFonts w:ascii="Times New Roman" w:hAnsi="Times New Roman" w:cs="Times New Roman"/>
          <w:b/>
          <w:bCs/>
          <w:sz w:val="32"/>
          <w:szCs w:val="32"/>
        </w:rPr>
        <w:t xml:space="preserve">0 </w:t>
      </w:r>
      <w:proofErr w:type="spellStart"/>
      <w:r w:rsidRPr="00052C5D">
        <w:rPr>
          <w:rFonts w:ascii="Times New Roman" w:hAnsi="Times New Roman" w:cs="Times New Roman"/>
          <w:b/>
          <w:bCs/>
          <w:sz w:val="32"/>
          <w:szCs w:val="32"/>
        </w:rPr>
        <w:t>мкЗв</w:t>
      </w:r>
      <w:proofErr w:type="spellEnd"/>
      <w:r w:rsidRPr="00052C5D">
        <w:rPr>
          <w:rFonts w:ascii="Times New Roman" w:hAnsi="Times New Roman" w:cs="Times New Roman"/>
          <w:sz w:val="32"/>
          <w:szCs w:val="32"/>
        </w:rPr>
        <w:t>.</w:t>
      </w:r>
    </w:p>
    <w:sectPr w:rsidR="00770396" w:rsidRPr="00052C5D" w:rsidSect="00052C5D">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6566"/>
    <w:multiLevelType w:val="hybridMultilevel"/>
    <w:tmpl w:val="466E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BA"/>
    <w:rsid w:val="00052C5D"/>
    <w:rsid w:val="004F7D48"/>
    <w:rsid w:val="00770396"/>
    <w:rsid w:val="00787393"/>
    <w:rsid w:val="00B3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07C4"/>
  <w15:chartTrackingRefBased/>
  <w15:docId w15:val="{F883B961-9454-40F4-8D1D-5721F52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270</Words>
  <Characters>1540</Characters>
  <Application>Microsoft Office Word</Application>
  <DocSecurity>0</DocSecurity>
  <Lines>12</Lines>
  <Paragraphs>3</Paragraphs>
  <ScaleCrop>false</ScaleCrop>
  <Company>2</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 Director</dc:creator>
  <cp:keywords/>
  <dc:description/>
  <cp:lastModifiedBy>Isp. Director</cp:lastModifiedBy>
  <cp:revision>4</cp:revision>
  <dcterms:created xsi:type="dcterms:W3CDTF">2024-05-31T10:52:00Z</dcterms:created>
  <dcterms:modified xsi:type="dcterms:W3CDTF">2024-05-31T11:39:00Z</dcterms:modified>
</cp:coreProperties>
</file>